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性能测试需求文档</w:t>
      </w:r>
    </w:p>
    <w:p>
      <w:pPr>
        <w:jc w:val="center"/>
      </w:pPr>
      <w:r>
        <w:rPr>
          <w:sz w:val="32"/>
        </w:rPr>
        <w:t>生产环境硬件规格评估依据</w:t>
      </w:r>
    </w:p>
    <w:p>
      <w:r>
        <w:br/>
        <w:br/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文档版本:</w:t>
            </w:r>
          </w:p>
        </w:tc>
        <w:tc>
          <w:tcPr>
            <w:tcW w:type="dxa" w:w="4320"/>
          </w:tcPr>
          <w:p>
            <w: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编制日期:</w:t>
            </w:r>
          </w:p>
        </w:tc>
        <w:tc>
          <w:tcPr>
            <w:tcW w:type="dxa" w:w="4320"/>
          </w:tcPr>
          <w:p>
            <w:r>
              <w:t>2026 年 4 月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编制角色:</w:t>
            </w:r>
          </w:p>
        </w:tc>
        <w:tc>
          <w:tcPr>
            <w:tcW w:type="dxa" w:w="4320"/>
          </w:tcPr>
          <w:p>
            <w:r>
              <w:t>系统架构师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使用对象:</w:t>
            </w:r>
          </w:p>
        </w:tc>
        <w:tc>
          <w:tcPr>
            <w:tcW w:type="dxa" w:w="4320"/>
          </w:tcPr>
          <w:p>
            <w:r>
              <w:t>测试经理、测试团队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测试目的:</w:t>
            </w:r>
          </w:p>
        </w:tc>
        <w:tc>
          <w:tcPr>
            <w:tcW w:type="dxa" w:w="4320"/>
          </w:tcPr>
          <w:p>
            <w:r>
              <w:t>生产环境硬件规格评估</w:t>
            </w:r>
          </w:p>
        </w:tc>
      </w:tr>
    </w:tbl>
    <w:p>
      <w:r>
        <w:br w:type="page"/>
      </w:r>
    </w:p>
    <w:p>
      <w:pPr>
        <w:pStyle w:val="Heading1"/>
      </w:pPr>
      <w:r>
        <w:t>目录</w:t>
      </w:r>
    </w:p>
    <w:p>
      <w:pPr>
        <w:pStyle w:val="ListNumber"/>
      </w:pPr>
      <w:r>
        <w:t>1. 文档概述</w:t>
      </w:r>
    </w:p>
    <w:p>
      <w:pPr>
        <w:pStyle w:val="ListNumber"/>
      </w:pPr>
      <w:r>
        <w:t>2. 测试目标</w:t>
      </w:r>
    </w:p>
    <w:p>
      <w:pPr>
        <w:pStyle w:val="ListNumber"/>
      </w:pPr>
      <w:r>
        <w:t>3. 测试范围</w:t>
      </w:r>
    </w:p>
    <w:p>
      <w:pPr>
        <w:pStyle w:val="ListNumber"/>
      </w:pPr>
      <w:r>
        <w:t>4. 测试环境配置</w:t>
      </w:r>
    </w:p>
    <w:p>
      <w:pPr>
        <w:pStyle w:val="ListNumber"/>
      </w:pPr>
      <w:r>
        <w:t>5. 性能指标定义</w:t>
      </w:r>
    </w:p>
    <w:p>
      <w:pPr>
        <w:pStyle w:val="ListNumber"/>
      </w:pPr>
      <w:r>
        <w:t>6. 测试场景设计</w:t>
      </w:r>
    </w:p>
    <w:p>
      <w:pPr>
        <w:pStyle w:val="ListNumber"/>
      </w:pPr>
      <w:r>
        <w:t>7. 数据库性能评估方案</w:t>
      </w:r>
    </w:p>
    <w:p>
      <w:pPr>
        <w:pStyle w:val="ListNumber"/>
      </w:pPr>
      <w:r>
        <w:t>8. 硬件规格评估方法</w:t>
      </w:r>
    </w:p>
    <w:p>
      <w:pPr>
        <w:pStyle w:val="ListNumber"/>
      </w:pPr>
      <w:r>
        <w:t>9. 测试工具与资源</w:t>
      </w:r>
    </w:p>
    <w:p>
      <w:pPr>
        <w:pStyle w:val="ListNumber"/>
      </w:pPr>
      <w:r>
        <w:t>10. 验收标准</w:t>
      </w:r>
    </w:p>
    <w:p>
      <w:pPr>
        <w:pStyle w:val="ListNumber"/>
      </w:pPr>
      <w:r>
        <w:t>11. 风险评估</w:t>
      </w:r>
    </w:p>
    <w:p>
      <w:pPr>
        <w:pStyle w:val="ListNumber"/>
      </w:pPr>
      <w:r>
        <w:t>12. 交付物清单</w:t>
      </w:r>
    </w:p>
    <w:p>
      <w:r>
        <w:br w:type="page"/>
      </w:r>
    </w:p>
    <w:p>
      <w:pPr>
        <w:pStyle w:val="Heading1"/>
      </w:pPr>
      <w:r>
        <w:t>1. 文档概述</w:t>
      </w:r>
    </w:p>
    <w:p>
      <w:pPr>
        <w:pStyle w:val="Heading2"/>
      </w:pPr>
      <w:r>
        <w:t>1.1 文档目的</w:t>
      </w:r>
    </w:p>
    <w:p>
      <w:r>
        <w:t>本文档旨在明确性能测试的需求、范围、方法和验收标准，为测试团队提供执行依据，并通过性能测试结果评估生产环境所需的硬件规格，确保系统上线后能够满足业务性能要求。</w:t>
      </w:r>
    </w:p>
    <w:p>
      <w:pPr>
        <w:pStyle w:val="Heading2"/>
      </w:pPr>
      <w:r>
        <w:t>1.2 适用范围</w:t>
      </w:r>
    </w:p>
    <w:p>
      <w:r>
        <w:t>本文档适用于以下角色：</w:t>
        <w:br/>
        <w:t>• 测试经理：制定测试计划、分配测试资源</w:t>
        <w:br/>
        <w:t>• 测试工程师：执行性能测试、收集测试数据</w:t>
        <w:br/>
        <w:t>• 系统架构师：评估测试结果、确定硬件规格</w:t>
        <w:br/>
        <w:t>• 运维团队：根据测试结果配置生产环境</w:t>
        <w:br/>
      </w:r>
    </w:p>
    <w:p>
      <w:pPr>
        <w:pStyle w:val="Heading2"/>
      </w:pPr>
      <w:r>
        <w:t>1.3 术语定义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TPS</w:t>
            </w:r>
          </w:p>
        </w:tc>
        <w:tc>
          <w:tcPr>
            <w:tcW w:type="dxa" w:w="4320"/>
          </w:tcPr>
          <w:p>
            <w:r>
              <w:t>Transactions Per Second，每秒事务数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RT</w:t>
            </w:r>
          </w:p>
        </w:tc>
        <w:tc>
          <w:tcPr>
            <w:tcW w:type="dxa" w:w="4320"/>
          </w:tcPr>
          <w:p>
            <w:r>
              <w:t>Response Time，响应时间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并发用户数</w:t>
            </w:r>
          </w:p>
        </w:tc>
        <w:tc>
          <w:tcPr>
            <w:tcW w:type="dxa" w:w="4320"/>
          </w:tcPr>
          <w:p>
            <w:r>
              <w:t>同时向系统发送请求的用户数量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资源利用率</w:t>
            </w:r>
          </w:p>
        </w:tc>
        <w:tc>
          <w:tcPr>
            <w:tcW w:type="dxa" w:w="4320"/>
          </w:tcPr>
          <w:p>
            <w:r>
              <w:t>CPU、内存、磁盘、网络等资源的使用百分比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吞吐量</w:t>
            </w:r>
          </w:p>
        </w:tc>
        <w:tc>
          <w:tcPr>
            <w:tcW w:type="dxa" w:w="4320"/>
          </w:tcPr>
          <w:p>
            <w:r>
              <w:t>单位时间内系统处理的请求数量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99 分位响应时间</w:t>
            </w:r>
          </w:p>
        </w:tc>
        <w:tc>
          <w:tcPr>
            <w:tcW w:type="dxa" w:w="4320"/>
          </w:tcPr>
          <w:p>
            <w:r>
              <w:t>99% 的请求响应时间低于该值</w:t>
            </w:r>
          </w:p>
        </w:tc>
      </w:tr>
    </w:tbl>
    <w:p>
      <w:pPr>
        <w:pStyle w:val="Heading1"/>
      </w:pPr>
      <w:r>
        <w:t>2. 测试目标</w:t>
      </w:r>
    </w:p>
    <w:p>
      <w:r>
        <w:t>本次性能测试的核心目标：</w:t>
      </w:r>
    </w:p>
    <w:p>
      <w:pPr>
        <w:pStyle w:val="ListBullet"/>
      </w:pPr>
      <w:r>
        <w:t>评估微服务在 4C8G 配置下的性能承载能力</w:t>
      </w:r>
    </w:p>
    <w:p>
      <w:pPr>
        <w:pStyle w:val="ListBullet"/>
      </w:pPr>
      <w:r>
        <w:t>确定单实例最大并发处理能力和最佳并发数</w:t>
      </w:r>
    </w:p>
    <w:p>
      <w:pPr>
        <w:pStyle w:val="ListBullet"/>
      </w:pPr>
      <w:r>
        <w:t>评估数据库在不同负载下的性能表现</w:t>
      </w:r>
    </w:p>
    <w:p>
      <w:pPr>
        <w:pStyle w:val="ListBullet"/>
      </w:pPr>
      <w:r>
        <w:t>为生产环境硬件规格选型提供数据依据</w:t>
      </w:r>
    </w:p>
    <w:p>
      <w:pPr>
        <w:pStyle w:val="ListBullet"/>
      </w:pPr>
      <w:r>
        <w:t>发现系统性能瓶颈并提出优化建议</w:t>
      </w:r>
    </w:p>
    <w:p>
      <w:pPr>
        <w:pStyle w:val="ListBullet"/>
      </w:pPr>
      <w:r>
        <w:t>验证系统在高负载下的稳定性和可靠性</w:t>
      </w:r>
    </w:p>
    <w:p>
      <w:pPr>
        <w:pStyle w:val="Heading1"/>
      </w:pPr>
      <w:r>
        <w:t>3. 测试范围</w:t>
      </w:r>
    </w:p>
    <w:p>
      <w:pPr>
        <w:pStyle w:val="Heading2"/>
      </w:pPr>
      <w:r>
        <w:t>3.1 测试对象</w:t>
      </w:r>
    </w:p>
    <w:p>
      <w:r>
        <w:t>• 所有微服务实例（标准配置：4 核 CPU / 8GB 内存）</w:t>
        <w:br/>
        <w:t>• 数据库系统（待评估规格）</w:t>
        <w:br/>
        <w:t>• 服务间调用链路</w:t>
        <w:br/>
        <w:t>• 关键业务接口</w:t>
      </w:r>
    </w:p>
    <w:p>
      <w:pPr>
        <w:pStyle w:val="Heading2"/>
      </w:pPr>
      <w:r>
        <w:t>3.2 业务场景范围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场景类型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  <w:tc>
          <w:tcPr>
            <w:tcW w:type="dxa" w:w="2880"/>
          </w:tcPr>
          <w:p>
            <w:r>
              <w:t>优先级</w:t>
            </w:r>
          </w:p>
        </w:tc>
      </w:tr>
      <w:tr>
        <w:tc>
          <w:tcPr>
            <w:tcW w:type="dxa" w:w="2880"/>
          </w:tcPr>
          <w:p>
            <w:r>
              <w:t>单接口性能测试</w:t>
            </w:r>
          </w:p>
        </w:tc>
        <w:tc>
          <w:tcPr>
            <w:tcW w:type="dxa" w:w="2880"/>
          </w:tcPr>
          <w:p>
            <w:r>
              <w:t>针对单个 API 接口进行压力测试</w:t>
            </w:r>
          </w:p>
        </w:tc>
        <w:tc>
          <w:tcPr>
            <w:tcW w:type="dxa" w:w="2880"/>
          </w:tcPr>
          <w:p>
            <w:r>
              <w:t>P0</w:t>
            </w:r>
          </w:p>
        </w:tc>
      </w:tr>
      <w:tr>
        <w:tc>
          <w:tcPr>
            <w:tcW w:type="dxa" w:w="2880"/>
          </w:tcPr>
          <w:p>
            <w:r>
              <w:t>混合场景测试</w:t>
            </w:r>
          </w:p>
        </w:tc>
        <w:tc>
          <w:tcPr>
            <w:tcW w:type="dxa" w:w="2880"/>
          </w:tcPr>
          <w:p>
            <w:r>
              <w:t>模拟真实业务的多接口组合调用</w:t>
            </w:r>
          </w:p>
        </w:tc>
        <w:tc>
          <w:tcPr>
            <w:tcW w:type="dxa" w:w="2880"/>
          </w:tcPr>
          <w:p>
            <w:r>
              <w:t>P0</w:t>
            </w:r>
          </w:p>
        </w:tc>
      </w:tr>
      <w:tr>
        <w:tc>
          <w:tcPr>
            <w:tcW w:type="dxa" w:w="2880"/>
          </w:tcPr>
          <w:p>
            <w:r>
              <w:t>稳定性测试</w:t>
            </w:r>
          </w:p>
        </w:tc>
        <w:tc>
          <w:tcPr>
            <w:tcW w:type="dxa" w:w="2880"/>
          </w:tcPr>
          <w:p>
            <w:r>
              <w:t>长时间持续负载下的系统表现</w:t>
            </w:r>
          </w:p>
        </w:tc>
        <w:tc>
          <w:tcPr>
            <w:tcW w:type="dxa" w:w="2880"/>
          </w:tcPr>
          <w:p>
            <w:r>
              <w:t>P1</w:t>
            </w:r>
          </w:p>
        </w:tc>
      </w:tr>
      <w:tr>
        <w:tc>
          <w:tcPr>
            <w:tcW w:type="dxa" w:w="2880"/>
          </w:tcPr>
          <w:p>
            <w:r>
              <w:t>极限压力测试</w:t>
            </w:r>
          </w:p>
        </w:tc>
        <w:tc>
          <w:tcPr>
            <w:tcW w:type="dxa" w:w="2880"/>
          </w:tcPr>
          <w:p>
            <w:r>
              <w:t>逐步增加负载直至系统崩溃</w:t>
            </w:r>
          </w:p>
        </w:tc>
        <w:tc>
          <w:tcPr>
            <w:tcW w:type="dxa" w:w="2880"/>
          </w:tcPr>
          <w:p>
            <w:r>
              <w:t>P2</w:t>
            </w:r>
          </w:p>
        </w:tc>
      </w:tr>
    </w:tbl>
    <w:p>
      <w:pPr>
        <w:pStyle w:val="Heading2"/>
      </w:pPr>
      <w:r>
        <w:t>3.3 不在测试范围内</w:t>
      </w:r>
    </w:p>
    <w:p>
      <w:r>
        <w:t>• 安全测试（渗透测试、漏洞扫描）</w:t>
        <w:br/>
        <w:t>• 功能测试（由功能测试团队负责）</w:t>
        <w:br/>
        <w:t>• 用户体验测试</w:t>
        <w:br/>
        <w:t>• 第三方系统性能（除非明确集成）</w:t>
      </w:r>
    </w:p>
    <w:p>
      <w:pPr>
        <w:pStyle w:val="Heading1"/>
      </w:pPr>
      <w:r>
        <w:t>4. 测试环境配置</w:t>
      </w:r>
    </w:p>
    <w:p>
      <w:pPr>
        <w:pStyle w:val="Heading2"/>
      </w:pPr>
      <w:r>
        <w:t>4.1 微服务配置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组件</w:t>
            </w:r>
          </w:p>
        </w:tc>
        <w:tc>
          <w:tcPr>
            <w:tcW w:type="dxa" w:w="2160"/>
          </w:tcPr>
          <w:p>
            <w:r>
              <w:t>CPU</w:t>
            </w:r>
          </w:p>
        </w:tc>
        <w:tc>
          <w:tcPr>
            <w:tcW w:type="dxa" w:w="2160"/>
          </w:tcPr>
          <w:p>
            <w:r>
              <w:t>内存</w:t>
            </w:r>
          </w:p>
        </w:tc>
        <w:tc>
          <w:tcPr>
            <w:tcW w:type="dxa" w:w="2160"/>
          </w:tcPr>
          <w:p>
            <w:r>
              <w:t>实例数</w:t>
            </w:r>
          </w:p>
        </w:tc>
      </w:tr>
      <w:tr>
        <w:tc>
          <w:tcPr>
            <w:tcW w:type="dxa" w:w="2160"/>
          </w:tcPr>
          <w:p>
            <w:r>
              <w:t>应用微服务</w:t>
            </w:r>
          </w:p>
        </w:tc>
        <w:tc>
          <w:tcPr>
            <w:tcW w:type="dxa" w:w="2160"/>
          </w:tcPr>
          <w:p>
            <w:r>
              <w:t>4 核</w:t>
            </w:r>
          </w:p>
        </w:tc>
        <w:tc>
          <w:tcPr>
            <w:tcW w:type="dxa" w:w="2160"/>
          </w:tcPr>
          <w:p>
            <w:r>
              <w:t>8GB</w:t>
            </w:r>
          </w:p>
        </w:tc>
        <w:tc>
          <w:tcPr>
            <w:tcW w:type="dxa" w:w="2160"/>
          </w:tcPr>
          <w:p>
            <w:r>
              <w:t>按需配置</w:t>
            </w:r>
          </w:p>
        </w:tc>
      </w:tr>
      <w:tr>
        <w:tc>
          <w:tcPr>
            <w:tcW w:type="dxa" w:w="2160"/>
          </w:tcPr>
          <w:p>
            <w:r>
              <w:t>API 网关</w:t>
            </w:r>
          </w:p>
        </w:tc>
        <w:tc>
          <w:tcPr>
            <w:tcW w:type="dxa" w:w="2160"/>
          </w:tcPr>
          <w:p>
            <w:r>
              <w:t>4 核</w:t>
            </w:r>
          </w:p>
        </w:tc>
        <w:tc>
          <w:tcPr>
            <w:tcW w:type="dxa" w:w="2160"/>
          </w:tcPr>
          <w:p>
            <w:r>
              <w:t>8GB</w:t>
            </w:r>
          </w:p>
        </w:tc>
        <w:tc>
          <w:tcPr>
            <w:tcW w:type="dxa" w:w="2160"/>
          </w:tcPr>
          <w:p>
            <w:r>
              <w:t>2（主备）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4.2 数据库配置（待评估）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配置方案</w:t>
            </w:r>
          </w:p>
        </w:tc>
        <w:tc>
          <w:tcPr>
            <w:tcW w:type="dxa" w:w="2160"/>
          </w:tcPr>
          <w:p>
            <w:r>
              <w:t>CPU</w:t>
            </w:r>
          </w:p>
        </w:tc>
        <w:tc>
          <w:tcPr>
            <w:tcW w:type="dxa" w:w="2160"/>
          </w:tcPr>
          <w:p>
            <w:r>
              <w:t>内存</w:t>
            </w:r>
          </w:p>
        </w:tc>
        <w:tc>
          <w:tcPr>
            <w:tcW w:type="dxa" w:w="2160"/>
          </w:tcPr>
          <w:p>
            <w:r>
              <w:t>说明</w:t>
            </w:r>
          </w:p>
        </w:tc>
      </w:tr>
      <w:tr>
        <w:tc>
          <w:tcPr>
            <w:tcW w:type="dxa" w:w="2160"/>
          </w:tcPr>
          <w:p>
            <w:r>
              <w:t>方案 A（低配）</w:t>
            </w:r>
          </w:p>
        </w:tc>
        <w:tc>
          <w:tcPr>
            <w:tcW w:type="dxa" w:w="2160"/>
          </w:tcPr>
          <w:p>
            <w:r>
              <w:t>4 核</w:t>
            </w:r>
          </w:p>
        </w:tc>
        <w:tc>
          <w:tcPr>
            <w:tcW w:type="dxa" w:w="2160"/>
          </w:tcPr>
          <w:p>
            <w:r>
              <w:t>8GB</w:t>
            </w:r>
          </w:p>
        </w:tc>
        <w:tc>
          <w:tcPr>
            <w:tcW w:type="dxa" w:w="2160"/>
          </w:tcPr>
          <w:p>
            <w:r>
              <w:t>适用于低负载场景</w:t>
            </w:r>
          </w:p>
        </w:tc>
      </w:tr>
      <w:tr>
        <w:tc>
          <w:tcPr>
            <w:tcW w:type="dxa" w:w="2160"/>
          </w:tcPr>
          <w:p>
            <w:r>
              <w:t>方案 B（中配）</w:t>
            </w:r>
          </w:p>
        </w:tc>
        <w:tc>
          <w:tcPr>
            <w:tcW w:type="dxa" w:w="2160"/>
          </w:tcPr>
          <w:p>
            <w:r>
              <w:t>8 核</w:t>
            </w:r>
          </w:p>
        </w:tc>
        <w:tc>
          <w:tcPr>
            <w:tcW w:type="dxa" w:w="2160"/>
          </w:tcPr>
          <w:p>
            <w:r>
              <w:t>16GB</w:t>
            </w:r>
          </w:p>
        </w:tc>
        <w:tc>
          <w:tcPr>
            <w:tcW w:type="dxa" w:w="2160"/>
          </w:tcPr>
          <w:p>
            <w:r>
              <w:t>适用于中等负载</w:t>
            </w:r>
          </w:p>
        </w:tc>
      </w:tr>
      <w:tr>
        <w:tc>
          <w:tcPr>
            <w:tcW w:type="dxa" w:w="2160"/>
          </w:tcPr>
          <w:p>
            <w:r>
              <w:t>方案 C（高配）</w:t>
            </w:r>
          </w:p>
        </w:tc>
        <w:tc>
          <w:tcPr>
            <w:tcW w:type="dxa" w:w="2160"/>
          </w:tcPr>
          <w:p>
            <w:r>
              <w:t>16 核</w:t>
            </w:r>
          </w:p>
        </w:tc>
        <w:tc>
          <w:tcPr>
            <w:tcW w:type="dxa" w:w="2160"/>
          </w:tcPr>
          <w:p>
            <w:r>
              <w:t>32GB</w:t>
            </w:r>
          </w:p>
        </w:tc>
        <w:tc>
          <w:tcPr>
            <w:tcW w:type="dxa" w:w="2160"/>
          </w:tcPr>
          <w:p>
            <w:r>
              <w:t>适用于高负载场景</w:t>
            </w:r>
          </w:p>
        </w:tc>
      </w:tr>
      <w:tr>
        <w:tc>
          <w:tcPr>
            <w:tcW w:type="dxa" w:w="2160"/>
          </w:tcPr>
          <w:p>
            <w:r>
              <w:t>方案 D（推荐）</w:t>
            </w:r>
          </w:p>
        </w:tc>
        <w:tc>
          <w:tcPr>
            <w:tcW w:type="dxa" w:w="2160"/>
          </w:tcPr>
          <w:p>
            <w:r>
              <w:t>待评估</w:t>
            </w:r>
          </w:p>
        </w:tc>
        <w:tc>
          <w:tcPr>
            <w:tcW w:type="dxa" w:w="2160"/>
          </w:tcPr>
          <w:p>
            <w:r>
              <w:t>待评估</w:t>
            </w:r>
          </w:p>
        </w:tc>
        <w:tc>
          <w:tcPr>
            <w:tcW w:type="dxa" w:w="2160"/>
          </w:tcPr>
          <w:p>
            <w:r>
              <w:t>根据测试结果确定</w:t>
            </w:r>
          </w:p>
        </w:tc>
      </w:tr>
    </w:tbl>
    <w:p>
      <w:pPr>
        <w:pStyle w:val="Heading2"/>
      </w:pPr>
      <w:r>
        <w:t>4.3 测试客户端配置</w:t>
      </w:r>
    </w:p>
    <w:p>
      <w:r>
        <w:t>• 压测机：建议 8C16G 以上，确保压测机不成为瓶颈</w:t>
        <w:br/>
        <w:t>• 网络：与测试环境在同一内网，避免网络延迟影响</w:t>
        <w:br/>
        <w:t>• 数量：根据并发需求配置多台压测机</w:t>
      </w:r>
    </w:p>
    <w:p>
      <w:r>
        <w:br w:type="page"/>
      </w:r>
    </w:p>
    <w:p>
      <w:pPr>
        <w:pStyle w:val="Heading1"/>
      </w:pPr>
      <w:r>
        <w:t>5. 性能指标定义</w:t>
      </w:r>
    </w:p>
    <w:p>
      <w:pPr>
        <w:pStyle w:val="Heading2"/>
      </w:pPr>
      <w:r>
        <w:t>5.1 响应时间指标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指标</w:t>
            </w:r>
          </w:p>
        </w:tc>
        <w:tc>
          <w:tcPr>
            <w:tcW w:type="dxa" w:w="2880"/>
          </w:tcPr>
          <w:p>
            <w:r>
              <w:t>定义</w:t>
            </w:r>
          </w:p>
        </w:tc>
        <w:tc>
          <w:tcPr>
            <w:tcW w:type="dxa" w:w="2880"/>
          </w:tcPr>
          <w:p>
            <w:r>
              <w:t>目标值</w:t>
            </w:r>
          </w:p>
        </w:tc>
      </w:tr>
      <w:tr>
        <w:tc>
          <w:tcPr>
            <w:tcW w:type="dxa" w:w="2880"/>
          </w:tcPr>
          <w:p>
            <w:r>
              <w:t>平均响应时间</w:t>
            </w:r>
          </w:p>
        </w:tc>
        <w:tc>
          <w:tcPr>
            <w:tcW w:type="dxa" w:w="2880"/>
          </w:tcPr>
          <w:p>
            <w:r>
              <w:t>所有请求响应时间的算术平均值</w:t>
            </w:r>
          </w:p>
        </w:tc>
        <w:tc>
          <w:tcPr>
            <w:tcW w:type="dxa" w:w="2880"/>
          </w:tcPr>
          <w:p>
            <w:r>
              <w:t>&lt; 500ms</w:t>
            </w:r>
          </w:p>
        </w:tc>
      </w:tr>
      <w:tr>
        <w:tc>
          <w:tcPr>
            <w:tcW w:type="dxa" w:w="2880"/>
          </w:tcPr>
          <w:p>
            <w:r>
              <w:t>90 分位响应时间</w:t>
            </w:r>
          </w:p>
        </w:tc>
        <w:tc>
          <w:tcPr>
            <w:tcW w:type="dxa" w:w="2880"/>
          </w:tcPr>
          <w:p>
            <w:r>
              <w:t>90% 的请求响应时间低于该值</w:t>
            </w:r>
          </w:p>
        </w:tc>
        <w:tc>
          <w:tcPr>
            <w:tcW w:type="dxa" w:w="2880"/>
          </w:tcPr>
          <w:p>
            <w:r>
              <w:t>&lt; 800ms</w:t>
            </w:r>
          </w:p>
        </w:tc>
      </w:tr>
      <w:tr>
        <w:tc>
          <w:tcPr>
            <w:tcW w:type="dxa" w:w="2880"/>
          </w:tcPr>
          <w:p>
            <w:r>
              <w:t>95 分位响应时间</w:t>
            </w:r>
          </w:p>
        </w:tc>
        <w:tc>
          <w:tcPr>
            <w:tcW w:type="dxa" w:w="2880"/>
          </w:tcPr>
          <w:p>
            <w:r>
              <w:t>95% 的请求响应时间低于该值</w:t>
            </w:r>
          </w:p>
        </w:tc>
        <w:tc>
          <w:tcPr>
            <w:tcW w:type="dxa" w:w="2880"/>
          </w:tcPr>
          <w:p>
            <w:r>
              <w:t>&lt; 1000ms</w:t>
            </w:r>
          </w:p>
        </w:tc>
      </w:tr>
      <w:tr>
        <w:tc>
          <w:tcPr>
            <w:tcW w:type="dxa" w:w="2880"/>
          </w:tcPr>
          <w:p>
            <w:r>
              <w:t>99 分位响应时间</w:t>
            </w:r>
          </w:p>
        </w:tc>
        <w:tc>
          <w:tcPr>
            <w:tcW w:type="dxa" w:w="2880"/>
          </w:tcPr>
          <w:p>
            <w:r>
              <w:t>99% 的请求响应时间低于该值</w:t>
            </w:r>
          </w:p>
        </w:tc>
        <w:tc>
          <w:tcPr>
            <w:tcW w:type="dxa" w:w="2880"/>
          </w:tcPr>
          <w:p>
            <w:r>
              <w:t>&lt; 2000ms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t>5.2 吞吐量指标</w:t>
      </w:r>
    </w:p>
    <w:p>
      <w:r>
        <w:t>• TPS（每秒事务数）：系统每秒处理的事务数量</w:t>
        <w:br/>
        <w:t>• QPS（每秒查询数）：系统每秒处理的请求数量</w:t>
        <w:br/>
        <w:t>• 目标值：根据业务需求确定，建议单实例 TPS ≥ 500</w:t>
      </w:r>
    </w:p>
    <w:p>
      <w:pPr>
        <w:pStyle w:val="Heading2"/>
      </w:pPr>
      <w:r>
        <w:t>5.3 资源利用率指标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资源类型</w:t>
            </w:r>
          </w:p>
        </w:tc>
        <w:tc>
          <w:tcPr>
            <w:tcW w:type="dxa" w:w="2880"/>
          </w:tcPr>
          <w:p>
            <w:r>
              <w:t>告警阈值</w:t>
            </w:r>
          </w:p>
        </w:tc>
        <w:tc>
          <w:tcPr>
            <w:tcW w:type="dxa" w:w="2880"/>
          </w:tcPr>
          <w:p>
            <w:r>
              <w:t>临界阈值</w:t>
            </w:r>
          </w:p>
        </w:tc>
      </w:tr>
      <w:tr>
        <w:tc>
          <w:tcPr>
            <w:tcW w:type="dxa" w:w="2880"/>
          </w:tcPr>
          <w:p>
            <w:r>
              <w:t>CPU 使用率</w:t>
            </w:r>
          </w:p>
        </w:tc>
        <w:tc>
          <w:tcPr>
            <w:tcW w:type="dxa" w:w="2880"/>
          </w:tcPr>
          <w:p>
            <w:r>
              <w:t>70%</w:t>
            </w:r>
          </w:p>
        </w:tc>
        <w:tc>
          <w:tcPr>
            <w:tcW w:type="dxa" w:w="2880"/>
          </w:tcPr>
          <w:p>
            <w:r>
              <w:t>90%</w:t>
            </w:r>
          </w:p>
        </w:tc>
      </w:tr>
      <w:tr>
        <w:tc>
          <w:tcPr>
            <w:tcW w:type="dxa" w:w="2880"/>
          </w:tcPr>
          <w:p>
            <w:r>
              <w:t>内存使用率</w:t>
            </w:r>
          </w:p>
        </w:tc>
        <w:tc>
          <w:tcPr>
            <w:tcW w:type="dxa" w:w="2880"/>
          </w:tcPr>
          <w:p>
            <w:r>
              <w:t>75%</w:t>
            </w:r>
          </w:p>
        </w:tc>
        <w:tc>
          <w:tcPr>
            <w:tcW w:type="dxa" w:w="2880"/>
          </w:tcPr>
          <w:p>
            <w:r>
              <w:t>90%</w:t>
            </w:r>
          </w:p>
        </w:tc>
      </w:tr>
      <w:tr>
        <w:tc>
          <w:tcPr>
            <w:tcW w:type="dxa" w:w="2880"/>
          </w:tcPr>
          <w:p>
            <w:r>
              <w:t>磁盘 IO 使用率</w:t>
            </w:r>
          </w:p>
        </w:tc>
        <w:tc>
          <w:tcPr>
            <w:tcW w:type="dxa" w:w="2880"/>
          </w:tcPr>
          <w:p>
            <w:r>
              <w:t>70%</w:t>
            </w:r>
          </w:p>
        </w:tc>
        <w:tc>
          <w:tcPr>
            <w:tcW w:type="dxa" w:w="2880"/>
          </w:tcPr>
          <w:p>
            <w:r>
              <w:t>85%</w:t>
            </w:r>
          </w:p>
        </w:tc>
      </w:tr>
      <w:tr>
        <w:tc>
          <w:tcPr>
            <w:tcW w:type="dxa" w:w="2880"/>
          </w:tcPr>
          <w:p>
            <w:r>
              <w:t>网络带宽使用率</w:t>
            </w:r>
          </w:p>
        </w:tc>
        <w:tc>
          <w:tcPr>
            <w:tcW w:type="dxa" w:w="2880"/>
          </w:tcPr>
          <w:p>
            <w:r>
              <w:t>70%</w:t>
            </w:r>
          </w:p>
        </w:tc>
        <w:tc>
          <w:tcPr>
            <w:tcW w:type="dxa" w:w="2880"/>
          </w:tcPr>
          <w:p>
            <w:r>
              <w:t>85%</w:t>
            </w:r>
          </w:p>
        </w:tc>
      </w:tr>
      <w:tr>
        <w:tc>
          <w:tcPr>
            <w:tcW w:type="dxa" w:w="2880"/>
          </w:tcPr>
          <w:p>
            <w:r>
              <w:t>数据库连接数</w:t>
            </w:r>
          </w:p>
        </w:tc>
        <w:tc>
          <w:tcPr>
            <w:tcW w:type="dxa" w:w="2880"/>
          </w:tcPr>
          <w:p>
            <w:r>
              <w:t>70%</w:t>
            </w:r>
          </w:p>
        </w:tc>
        <w:tc>
          <w:tcPr>
            <w:tcW w:type="dxa" w:w="2880"/>
          </w:tcPr>
          <w:p>
            <w:r>
              <w:t>90%</w:t>
            </w:r>
          </w:p>
        </w:tc>
      </w:tr>
    </w:tbl>
    <w:p>
      <w:pPr>
        <w:pStyle w:val="Heading2"/>
      </w:pPr>
      <w:r>
        <w:t>5.4 稳定性指标</w:t>
      </w:r>
    </w:p>
    <w:p>
      <w:r>
        <w:t>• 成功率：请求成功率 ≥ 99.9%</w:t>
        <w:br/>
        <w:t>• 错误率：错误率 ≤ 0.1%</w:t>
        <w:br/>
        <w:t>• 持续运行时间：稳定性测试持续 ≥ 24 小时</w:t>
        <w:br/>
        <w:t>• 内存泄漏：测试期间内存增长 ≤ 10%</w:t>
      </w:r>
    </w:p>
    <w:p>
      <w:pPr>
        <w:pStyle w:val="Heading1"/>
      </w:pPr>
      <w:r>
        <w:t>6. 测试场景设计</w:t>
      </w:r>
    </w:p>
    <w:p>
      <w:pPr>
        <w:pStyle w:val="Heading2"/>
      </w:pPr>
      <w:r>
        <w:t>6.1 单接口基准测试</w:t>
      </w:r>
    </w:p>
    <w:p>
      <w:r>
        <w:t>目的：评估单个接口的最大处理能力</w:t>
        <w:br/>
        <w:br/>
        <w:t>测试步骤：</w:t>
        <w:br/>
        <w:t>1. 从低并发开始（如 10 并发）</w:t>
        <w:br/>
        <w:t>2. 逐步增加并发数（20、50、100、200...）</w:t>
        <w:br/>
        <w:t>3. 记录每个并发级别的 TPS、RT、资源利用率</w:t>
        <w:br/>
        <w:t>4. 当 RT 超过阈值或错误率&gt;1% 时停止</w:t>
        <w:br/>
        <w:t>5. 确定最佳并发数和最大并发数</w:t>
      </w:r>
    </w:p>
    <w:p>
      <w:pPr>
        <w:pStyle w:val="Heading2"/>
      </w:pPr>
      <w:r>
        <w:t>6.2 混合场景测试</w:t>
      </w:r>
    </w:p>
    <w:p>
      <w:r>
        <w:t>目的：模拟真实业务场景下的系统表现</w:t>
        <w:br/>
        <w:br/>
        <w:t>测试步骤：</w:t>
        <w:br/>
        <w:t>1. 分析生产环境业务调用比例</w:t>
        <w:br/>
        <w:t>2. 配置多接口混合调用场景（如：查询 70%、写入 20%、删除 10%）</w:t>
        <w:br/>
        <w:t>3. 按业务峰值的 1-3 倍设置并发数</w:t>
        <w:br/>
        <w:t>4. 持续运行 30 分钟以上</w:t>
        <w:br/>
        <w:t>5. 记录系统各项指标</w:t>
      </w:r>
    </w:p>
    <w:p>
      <w:pPr>
        <w:pStyle w:val="Heading2"/>
      </w:pPr>
      <w:r>
        <w:t>6.3 稳定性测试</w:t>
      </w:r>
    </w:p>
    <w:p>
      <w:r>
        <w:t>目的：验证系统长时间运行的稳定性</w:t>
        <w:br/>
        <w:br/>
        <w:t>测试步骤：</w:t>
        <w:br/>
        <w:t>1. 设置并发数为最佳并发数的 80%</w:t>
        <w:br/>
        <w:t>2. 持续运行 24-72 小时</w:t>
        <w:br/>
        <w:t>3. 监控资源使用趋势（特别是内存）</w:t>
        <w:br/>
        <w:t>4. 检查是否有内存泄漏、连接泄漏</w:t>
        <w:br/>
        <w:t>5. 记录错误率和性能衰减情况</w:t>
      </w:r>
    </w:p>
    <w:p>
      <w:pPr>
        <w:pStyle w:val="Heading2"/>
      </w:pPr>
      <w:r>
        <w:t>6.4 极限压力测试</w:t>
      </w:r>
    </w:p>
    <w:p>
      <w:r>
        <w:t>目的：探索系统极限，发现瓶颈</w:t>
        <w:br/>
        <w:br/>
        <w:t>测试步骤：</w:t>
        <w:br/>
        <w:t>1. 从最佳并发数开始</w:t>
        <w:br/>
        <w:t>2. 每 5 分钟增加 20% 并发数</w:t>
        <w:br/>
        <w:t>3. 持续增加直至系统崩溃或错误率&gt;10%</w:t>
        <w:br/>
        <w:t>4. 记录崩溃点和崩溃原因</w:t>
        <w:br/>
        <w:t>5. 分析瓶颈所在（CPU、内存、IO、数据库等）</w:t>
      </w:r>
    </w:p>
    <w:p>
      <w:r>
        <w:br w:type="page"/>
      </w:r>
    </w:p>
    <w:p>
      <w:pPr>
        <w:pStyle w:val="Heading1"/>
      </w:pPr>
      <w:r>
        <w:t>7. 数据库性能评估方案</w:t>
      </w:r>
    </w:p>
    <w:p>
      <w:pPr>
        <w:pStyle w:val="Heading2"/>
      </w:pPr>
      <w:r>
        <w:t>7.1 评估目标</w:t>
      </w:r>
    </w:p>
    <w:p>
      <w:r>
        <w:t>• 确定数据库在不同配置下的最大承载能力</w:t>
        <w:br/>
        <w:t>• 评估数据库配置对整体系统性能的影响</w:t>
        <w:br/>
        <w:t>• 为生产环境数据库选型提供依据</w:t>
        <w:br/>
        <w:t>• 识别数据库性能瓶颈（CPU、内存、IO、连接数等）</w:t>
      </w:r>
    </w:p>
    <w:p>
      <w:pPr>
        <w:pStyle w:val="Heading2"/>
      </w:pPr>
      <w:r>
        <w:t>7.2 数据库测试配置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测试阶段</w:t>
            </w:r>
          </w:p>
        </w:tc>
        <w:tc>
          <w:tcPr>
            <w:tcW w:type="dxa" w:w="1728"/>
          </w:tcPr>
          <w:p>
            <w:r>
              <w:t>CPU</w:t>
            </w:r>
          </w:p>
        </w:tc>
        <w:tc>
          <w:tcPr>
            <w:tcW w:type="dxa" w:w="1728"/>
          </w:tcPr>
          <w:p>
            <w:r>
              <w:t>内存</w:t>
            </w:r>
          </w:p>
        </w:tc>
        <w:tc>
          <w:tcPr>
            <w:tcW w:type="dxa" w:w="1728"/>
          </w:tcPr>
          <w:p>
            <w:r>
              <w:t>存储</w:t>
            </w:r>
          </w:p>
        </w:tc>
        <w:tc>
          <w:tcPr>
            <w:tcW w:type="dxa" w:w="1728"/>
          </w:tcPr>
          <w:p>
            <w:r>
              <w:t>目的</w:t>
            </w:r>
          </w:p>
        </w:tc>
      </w:tr>
      <w:tr>
        <w:tc>
          <w:tcPr>
            <w:tcW w:type="dxa" w:w="1728"/>
          </w:tcPr>
          <w:p>
            <w:r>
              <w:t>阶段 1</w:t>
            </w:r>
          </w:p>
        </w:tc>
        <w:tc>
          <w:tcPr>
            <w:tcW w:type="dxa" w:w="1728"/>
          </w:tcPr>
          <w:p>
            <w:r>
              <w:t>4 核</w:t>
            </w:r>
          </w:p>
        </w:tc>
        <w:tc>
          <w:tcPr>
            <w:tcW w:type="dxa" w:w="1728"/>
          </w:tcPr>
          <w:p>
            <w:r>
              <w:t>8GB</w:t>
            </w:r>
          </w:p>
        </w:tc>
        <w:tc>
          <w:tcPr>
            <w:tcW w:type="dxa" w:w="1728"/>
          </w:tcPr>
          <w:p>
            <w:r>
              <w:t>SSD</w:t>
            </w:r>
          </w:p>
        </w:tc>
        <w:tc>
          <w:tcPr>
            <w:tcW w:type="dxa" w:w="1728"/>
          </w:tcPr>
          <w:p>
            <w:r>
              <w:t>基线测试</w:t>
            </w:r>
          </w:p>
        </w:tc>
      </w:tr>
      <w:tr>
        <w:tc>
          <w:tcPr>
            <w:tcW w:type="dxa" w:w="1728"/>
          </w:tcPr>
          <w:p>
            <w:r>
              <w:t>阶段 2</w:t>
            </w:r>
          </w:p>
        </w:tc>
        <w:tc>
          <w:tcPr>
            <w:tcW w:type="dxa" w:w="1728"/>
          </w:tcPr>
          <w:p>
            <w:r>
              <w:t>8 核</w:t>
            </w:r>
          </w:p>
        </w:tc>
        <w:tc>
          <w:tcPr>
            <w:tcW w:type="dxa" w:w="1728"/>
          </w:tcPr>
          <w:p>
            <w:r>
              <w:t>16GB</w:t>
            </w:r>
          </w:p>
        </w:tc>
        <w:tc>
          <w:tcPr>
            <w:tcW w:type="dxa" w:w="1728"/>
          </w:tcPr>
          <w:p>
            <w:r>
              <w:t>SSD</w:t>
            </w:r>
          </w:p>
        </w:tc>
        <w:tc>
          <w:tcPr>
            <w:tcW w:type="dxa" w:w="1728"/>
          </w:tcPr>
          <w:p>
            <w:r>
              <w:t>性能对比</w:t>
            </w:r>
          </w:p>
        </w:tc>
      </w:tr>
      <w:tr>
        <w:tc>
          <w:tcPr>
            <w:tcW w:type="dxa" w:w="1728"/>
          </w:tcPr>
          <w:p>
            <w:r>
              <w:t>阶段 3</w:t>
            </w:r>
          </w:p>
        </w:tc>
        <w:tc>
          <w:tcPr>
            <w:tcW w:type="dxa" w:w="1728"/>
          </w:tcPr>
          <w:p>
            <w:r>
              <w:t>16 核</w:t>
            </w:r>
          </w:p>
        </w:tc>
        <w:tc>
          <w:tcPr>
            <w:tcW w:type="dxa" w:w="1728"/>
          </w:tcPr>
          <w:p>
            <w:r>
              <w:t>32GB</w:t>
            </w:r>
          </w:p>
        </w:tc>
        <w:tc>
          <w:tcPr>
            <w:tcW w:type="dxa" w:w="1728"/>
          </w:tcPr>
          <w:p>
            <w:r>
              <w:t>SSD</w:t>
            </w:r>
          </w:p>
        </w:tc>
        <w:tc>
          <w:tcPr>
            <w:tcW w:type="dxa" w:w="1728"/>
          </w:tcPr>
          <w:p>
            <w:r>
              <w:t>高配验证</w:t>
            </w:r>
          </w:p>
        </w:tc>
      </w:tr>
      <w:tr>
        <w:tc>
          <w:tcPr>
            <w:tcW w:type="dxa" w:w="1728"/>
          </w:tcPr>
          <w:p>
            <w:r>
              <w:t>阶段 4</w:t>
            </w:r>
          </w:p>
        </w:tc>
        <w:tc>
          <w:tcPr>
            <w:tcW w:type="dxa" w:w="1728"/>
          </w:tcPr>
          <w:p>
            <w:r>
              <w:t>最优配置</w:t>
            </w:r>
          </w:p>
        </w:tc>
        <w:tc>
          <w:tcPr>
            <w:tcW w:type="dxa" w:w="1728"/>
          </w:tcPr>
          <w:p>
            <w:r>
              <w:t>最优配置</w:t>
            </w:r>
          </w:p>
        </w:tc>
        <w:tc>
          <w:tcPr>
            <w:tcW w:type="dxa" w:w="1728"/>
          </w:tcPr>
          <w:p>
            <w:r>
              <w:t>SSD/NVMe</w:t>
            </w:r>
          </w:p>
        </w:tc>
        <w:tc>
          <w:tcPr>
            <w:tcW w:type="dxa" w:w="1728"/>
          </w:tcPr>
          <w:p>
            <w:r>
              <w:t>最终确认</w:t>
            </w:r>
          </w:p>
        </w:tc>
      </w:tr>
    </w:tbl>
    <w:p>
      <w:pPr>
        <w:pStyle w:val="Heading2"/>
      </w:pPr>
      <w:r>
        <w:t>7.3 数据库性能指标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指标类型</w:t>
            </w:r>
          </w:p>
        </w:tc>
        <w:tc>
          <w:tcPr>
            <w:tcW w:type="dxa" w:w="2880"/>
          </w:tcPr>
          <w:p>
            <w:r>
              <w:t>具体指标</w:t>
            </w:r>
          </w:p>
        </w:tc>
        <w:tc>
          <w:tcPr>
            <w:tcW w:type="dxa" w:w="2880"/>
          </w:tcPr>
          <w:p>
            <w:r>
              <w:t>目标值</w:t>
            </w:r>
          </w:p>
        </w:tc>
      </w:tr>
      <w:tr>
        <w:tc>
          <w:tcPr>
            <w:tcW w:type="dxa" w:w="2880"/>
          </w:tcPr>
          <w:p>
            <w:r>
              <w:t>查询性能</w:t>
            </w:r>
          </w:p>
        </w:tc>
        <w:tc>
          <w:tcPr>
            <w:tcW w:type="dxa" w:w="2880"/>
          </w:tcPr>
          <w:p>
            <w:r>
              <w:t>简单查询 RT</w:t>
            </w:r>
          </w:p>
        </w:tc>
        <w:tc>
          <w:tcPr>
            <w:tcW w:type="dxa" w:w="2880"/>
          </w:tcPr>
          <w:p>
            <w:r>
              <w:t>&lt; 50ms</w:t>
            </w:r>
          </w:p>
        </w:tc>
      </w:tr>
      <w:tr>
        <w:tc>
          <w:tcPr>
            <w:tcW w:type="dxa" w:w="2880"/>
          </w:tcPr>
          <w:p>
            <w:r>
              <w:t>查询性能</w:t>
            </w:r>
          </w:p>
        </w:tc>
        <w:tc>
          <w:tcPr>
            <w:tcW w:type="dxa" w:w="2880"/>
          </w:tcPr>
          <w:p>
            <w:r>
              <w:t>复杂查询 RT</w:t>
            </w:r>
          </w:p>
        </w:tc>
        <w:tc>
          <w:tcPr>
            <w:tcW w:type="dxa" w:w="2880"/>
          </w:tcPr>
          <w:p>
            <w:r>
              <w:t>&lt; 500ms</w:t>
            </w:r>
          </w:p>
        </w:tc>
      </w:tr>
      <w:tr>
        <w:tc>
          <w:tcPr>
            <w:tcW w:type="dxa" w:w="2880"/>
          </w:tcPr>
          <w:p>
            <w:r>
              <w:t>写入性能</w:t>
            </w:r>
          </w:p>
        </w:tc>
        <w:tc>
          <w:tcPr>
            <w:tcW w:type="dxa" w:w="2880"/>
          </w:tcPr>
          <w:p>
            <w:r>
              <w:t>单条插入 RT</w:t>
            </w:r>
          </w:p>
        </w:tc>
        <w:tc>
          <w:tcPr>
            <w:tcW w:type="dxa" w:w="2880"/>
          </w:tcPr>
          <w:p>
            <w:r>
              <w:t>&lt; 100ms</w:t>
            </w:r>
          </w:p>
        </w:tc>
      </w:tr>
      <w:tr>
        <w:tc>
          <w:tcPr>
            <w:tcW w:type="dxa" w:w="2880"/>
          </w:tcPr>
          <w:p>
            <w:r>
              <w:t>写入性能</w:t>
            </w:r>
          </w:p>
        </w:tc>
        <w:tc>
          <w:tcPr>
            <w:tcW w:type="dxa" w:w="2880"/>
          </w:tcPr>
          <w:p>
            <w:r>
              <w:t>批量插入 TPS</w:t>
            </w:r>
          </w:p>
        </w:tc>
        <w:tc>
          <w:tcPr>
            <w:tcW w:type="dxa" w:w="2880"/>
          </w:tcPr>
          <w:p>
            <w:r>
              <w:t>&gt; 1000/s</w:t>
            </w:r>
          </w:p>
        </w:tc>
      </w:tr>
      <w:tr>
        <w:tc>
          <w:tcPr>
            <w:tcW w:type="dxa" w:w="2880"/>
          </w:tcPr>
          <w:p>
            <w:r>
              <w:t>连接性能</w:t>
            </w:r>
          </w:p>
        </w:tc>
        <w:tc>
          <w:tcPr>
            <w:tcW w:type="dxa" w:w="2880"/>
          </w:tcPr>
          <w:p>
            <w:r>
              <w:t>最大连接数</w:t>
            </w:r>
          </w:p>
        </w:tc>
        <w:tc>
          <w:tcPr>
            <w:tcW w:type="dxa" w:w="2880"/>
          </w:tcPr>
          <w:p>
            <w:r>
              <w:t>根据应用需求</w:t>
            </w:r>
          </w:p>
        </w:tc>
      </w:tr>
      <w:tr>
        <w:tc>
          <w:tcPr>
            <w:tcW w:type="dxa" w:w="2880"/>
          </w:tcPr>
          <w:p>
            <w:r>
              <w:t>资源利用</w:t>
            </w:r>
          </w:p>
        </w:tc>
        <w:tc>
          <w:tcPr>
            <w:tcW w:type="dxa" w:w="2880"/>
          </w:tcPr>
          <w:p>
            <w:r>
              <w:t>缓冲池命中率</w:t>
            </w:r>
          </w:p>
        </w:tc>
        <w:tc>
          <w:tcPr>
            <w:tcW w:type="dxa" w:w="2880"/>
          </w:tcPr>
          <w:p>
            <w:r>
              <w:t>&gt; 95%</w:t>
            </w:r>
          </w:p>
        </w:tc>
      </w:tr>
    </w:tbl>
    <w:p>
      <w:pPr>
        <w:pStyle w:val="Heading2"/>
      </w:pPr>
      <w:r>
        <w:t>7.4 数据库监控指标</w:t>
      </w:r>
    </w:p>
    <w:p>
      <w:r>
        <w:t>测试期间需监控以下数据库指标：</w:t>
        <w:br/>
        <w:br/>
        <w:t>• CPU 使用率（整体及各核心）</w:t>
        <w:br/>
        <w:t>• 内存使用率（缓冲池、连接内存等）</w:t>
        <w:br/>
        <w:t>• 磁盘 IO（IOPS、吞吐量、延迟）</w:t>
        <w:br/>
        <w:t>• 网络 IO（入站/出站流量）</w:t>
        <w:br/>
        <w:t>• 连接数（当前连接、活跃连接、等待连接）</w:t>
        <w:br/>
        <w:t>• 慢查询数量及执行时间</w:t>
        <w:br/>
        <w:t>• 锁等待情况</w:t>
        <w:br/>
        <w:t>• 主从延迟（如有主从架构）</w:t>
      </w:r>
    </w:p>
    <w:p>
      <w:pPr>
        <w:pStyle w:val="Heading2"/>
      </w:pPr>
      <w:r>
        <w:t>7.5 数据库评估方法</w:t>
      </w:r>
    </w:p>
    <w:p>
      <w:r>
        <w:t>1. 固定应用配置（4C8G），逐步提升数据库配置</w:t>
        <w:br/>
        <w:t>2. 记录每个配置下的系统整体性能</w:t>
        <w:br/>
        <w:t>3. 分析性能提升与配置提升的比例关系</w:t>
        <w:br/>
        <w:t>4. 找到性价比最优的配置点</w:t>
        <w:br/>
        <w:t>5. 预留 30-50% 性能余量作为最终推荐配置</w:t>
      </w:r>
    </w:p>
    <w:p>
      <w:pPr>
        <w:pStyle w:val="Heading1"/>
      </w:pPr>
      <w:r>
        <w:t>8. 硬件规格评估方法</w:t>
      </w:r>
    </w:p>
    <w:p>
      <w:pPr>
        <w:pStyle w:val="Heading2"/>
      </w:pPr>
      <w:r>
        <w:t>8.1 微服务规格评估</w:t>
      </w:r>
    </w:p>
    <w:p>
      <w:r>
        <w:t>基于 4C8G 配置的测试结果，评估方法如下：</w:t>
        <w:br/>
        <w:br/>
        <w:t>1. 确定单实例最佳并发数（资源利用率 70% 时的并发数）</w:t>
        <w:br/>
        <w:t>2. 计算单实例最大 TPS</w:t>
        <w:br/>
        <w:t>3. 根据业务峰值 TPS 计算所需实例数：实例数 = 峰值 TPS / 单实例 TPS × 1.5（安全系数）</w:t>
        <w:br/>
        <w:t>4. 如单实例性能不足，评估升级配置（8C16G）的性价比</w:t>
        <w:br/>
        <w:t>5. 考虑高可用，实例数至少为 2</w:t>
      </w:r>
    </w:p>
    <w:p>
      <w:pPr>
        <w:pStyle w:val="Heading2"/>
      </w:pPr>
      <w:r>
        <w:t>8.2 数据库规格评估</w:t>
      </w:r>
    </w:p>
    <w:p>
      <w:r>
        <w:t>根据数据库性能测试结果，评估方法如下：</w:t>
        <w:br/>
        <w:br/>
        <w:t>1. 分析不同配置下的性能表现</w:t>
        <w:br/>
        <w:t>2. 确定满足性能要求的最低配置</w:t>
        <w:br/>
        <w:t>3. 考虑业务增长，预留 50% 性能余量</w:t>
        <w:br/>
        <w:t>4. 评估主从/集群架构需求</w:t>
        <w:br/>
        <w:t>5. 存储类型选择：根据 IO 需求选择 SSD 或 NVMe</w:t>
        <w:br/>
        <w:t>6. 最终推荐配置 = 最低配置 × 1.5（余量系数）</w:t>
      </w:r>
    </w:p>
    <w:p>
      <w:pPr>
        <w:pStyle w:val="Heading2"/>
      </w:pPr>
      <w:r>
        <w:t>8.3 容量规划公式</w:t>
      </w:r>
    </w:p>
    <w:p>
      <w:r>
        <w:t>应用实例数计算：</w:t>
        <w:br/>
        <w:t>实例数 = (预期峰值 TPS / 单实例 TPS) × 安全系数 (1.5-2.0)</w:t>
        <w:br/>
        <w:br/>
        <w:t>数据库配置选择：</w:t>
        <w:br/>
        <w:t>推荐配置 = 满足性能要求的最低配置 × 余量系数 (1.5)</w:t>
        <w:br/>
        <w:br/>
        <w:t>存储容量规划：</w:t>
        <w:br/>
        <w:t>存储容量 = (日均数据量 × 保留天数) × 冗余系数 (1.3)</w:t>
      </w:r>
    </w:p>
    <w:p>
      <w:pPr>
        <w:pStyle w:val="Heading2"/>
      </w:pPr>
      <w:r>
        <w:t>8.4 成本效益分析</w:t>
      </w:r>
    </w:p>
    <w:p>
      <w:r>
        <w:t>在满足性能要求的前提下，进行成本效益分析：</w:t>
        <w:br/>
        <w:br/>
        <w:t>• 对比不同配置方案的成本差异</w:t>
        <w:br/>
        <w:t>• 评估性能提升与成本增加的比例</w:t>
        <w:br/>
        <w:t>• 选择性价比最优的配置方案</w:t>
        <w:br/>
        <w:t>• 考虑未来扩展性，避免频繁升级</w:t>
      </w:r>
    </w:p>
    <w:p>
      <w:r>
        <w:br w:type="page"/>
      </w:r>
    </w:p>
    <w:p>
      <w:pPr>
        <w:pStyle w:val="Heading1"/>
      </w:pPr>
      <w:r>
        <w:t>9. 测试工具与资源</w:t>
      </w:r>
    </w:p>
    <w:p>
      <w:pPr>
        <w:pStyle w:val="Heading2"/>
      </w:pPr>
      <w:r>
        <w:t>9.1 推荐测试工具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工具名称</w:t>
            </w:r>
          </w:p>
        </w:tc>
        <w:tc>
          <w:tcPr>
            <w:tcW w:type="dxa" w:w="2880"/>
          </w:tcPr>
          <w:p>
            <w:r>
              <w:t>用途</w:t>
            </w:r>
          </w:p>
        </w:tc>
        <w:tc>
          <w:tcPr>
            <w:tcW w:type="dxa" w:w="2880"/>
          </w:tcPr>
          <w:p>
            <w:r>
              <w:t>特点</w:t>
            </w:r>
          </w:p>
        </w:tc>
      </w:tr>
      <w:tr>
        <w:tc>
          <w:tcPr>
            <w:tcW w:type="dxa" w:w="2880"/>
          </w:tcPr>
          <w:p>
            <w:r>
              <w:t>JMeter</w:t>
            </w:r>
          </w:p>
        </w:tc>
        <w:tc>
          <w:tcPr>
            <w:tcW w:type="dxa" w:w="2880"/>
          </w:tcPr>
          <w:p>
            <w:r>
              <w:t>接口压测</w:t>
            </w:r>
          </w:p>
        </w:tc>
        <w:tc>
          <w:tcPr>
            <w:tcW w:type="dxa" w:w="2880"/>
          </w:tcPr>
          <w:p>
            <w:r>
              <w:t>开源、功能强大、支持分布式</w:t>
            </w:r>
          </w:p>
        </w:tc>
      </w:tr>
      <w:tr>
        <w:tc>
          <w:tcPr>
            <w:tcW w:type="dxa" w:w="2880"/>
          </w:tcPr>
          <w:p>
            <w:r>
              <w:t>LoadRunner</w:t>
            </w:r>
          </w:p>
        </w:tc>
        <w:tc>
          <w:tcPr>
            <w:tcW w:type="dxa" w:w="2880"/>
          </w:tcPr>
          <w:p>
            <w:r>
              <w:t>企业级压测</w:t>
            </w:r>
          </w:p>
        </w:tc>
        <w:tc>
          <w:tcPr>
            <w:tcW w:type="dxa" w:w="2880"/>
          </w:tcPr>
          <w:p>
            <w:r>
              <w:t>功能全面、支持多协议、商业软件</w:t>
            </w:r>
          </w:p>
        </w:tc>
      </w:tr>
      <w:tr>
        <w:tc>
          <w:tcPr>
            <w:tcW w:type="dxa" w:w="2880"/>
          </w:tcPr>
          <w:p>
            <w:r>
              <w:t>wrk/wrk2</w:t>
            </w:r>
          </w:p>
        </w:tc>
        <w:tc>
          <w:tcPr>
            <w:tcW w:type="dxa" w:w="2880"/>
          </w:tcPr>
          <w:p>
            <w:r>
              <w:t>HTTP 压测</w:t>
            </w:r>
          </w:p>
        </w:tc>
        <w:tc>
          <w:tcPr>
            <w:tcW w:type="dxa" w:w="2880"/>
          </w:tcPr>
          <w:p>
            <w:r>
              <w:t>轻量级、高性能、适合简单场景</w:t>
            </w:r>
          </w:p>
        </w:tc>
      </w:tr>
      <w:tr>
        <w:tc>
          <w:tcPr>
            <w:tcW w:type="dxa" w:w="2880"/>
          </w:tcPr>
          <w:p>
            <w:r>
              <w:t>sysbench</w:t>
            </w:r>
          </w:p>
        </w:tc>
        <w:tc>
          <w:tcPr>
            <w:tcW w:type="dxa" w:w="2880"/>
          </w:tcPr>
          <w:p>
            <w:r>
              <w:t>数据库压测</w:t>
            </w:r>
          </w:p>
        </w:tc>
        <w:tc>
          <w:tcPr>
            <w:tcW w:type="dxa" w:w="2880"/>
          </w:tcPr>
          <w:p>
            <w:r>
              <w:t>专业数据库基准测试工具</w:t>
            </w:r>
          </w:p>
        </w:tc>
      </w:tr>
      <w:tr>
        <w:tc>
          <w:tcPr>
            <w:tcW w:type="dxa" w:w="2880"/>
          </w:tcPr>
          <w:p>
            <w:r>
              <w:t>Prometheus+Grafana</w:t>
            </w:r>
          </w:p>
        </w:tc>
        <w:tc>
          <w:tcPr>
            <w:tcW w:type="dxa" w:w="2880"/>
          </w:tcPr>
          <w:p>
            <w:r>
              <w:t>监控展示</w:t>
            </w:r>
          </w:p>
        </w:tc>
        <w:tc>
          <w:tcPr>
            <w:tcW w:type="dxa" w:w="2880"/>
          </w:tcPr>
          <w:p>
            <w:r>
              <w:t>实时监控、可视化展示</w:t>
            </w:r>
          </w:p>
        </w:tc>
      </w:tr>
    </w:tbl>
    <w:p>
      <w:pPr>
        <w:pStyle w:val="Heading2"/>
      </w:pPr>
      <w:r>
        <w:t>9.2 监控工具</w:t>
      </w:r>
    </w:p>
    <w:p>
      <w:r>
        <w:t>• 应用监控：Prometheus + Grafana / SkyWalking</w:t>
        <w:br/>
        <w:t>• 系统监控：node_exporter + Grafana</w:t>
        <w:br/>
        <w:t>• 数据库监控：mysqld_exporter / pg_stat_statements</w:t>
        <w:br/>
        <w:t>• 日志收集：ELK Stack / Loki</w:t>
      </w:r>
    </w:p>
    <w:p>
      <w:pPr>
        <w:pStyle w:val="Heading2"/>
      </w:pPr>
      <w:r>
        <w:t>9.3 人力资源</w:t>
      </w:r>
    </w:p>
    <w:p>
      <w:r>
        <w:t>• 测试经理：1 人（测试计划、资源协调）</w:t>
        <w:br/>
        <w:t>• 测试工程师：2-3 人（测试执行、数据收集）</w:t>
        <w:br/>
        <w:t>• 系统架构师：1 人（结果分析、规格评估）</w:t>
        <w:br/>
        <w:t>• 运维工程师：1 人（环境配置、监控部署）</w:t>
        <w:br/>
        <w:t>• 预计工期：2-3 周</w:t>
      </w:r>
    </w:p>
    <w:p>
      <w:pPr>
        <w:pStyle w:val="Heading1"/>
      </w:pPr>
      <w:r>
        <w:t>10. 验收标准</w:t>
      </w:r>
    </w:p>
    <w:p>
      <w:pPr>
        <w:pStyle w:val="Heading2"/>
      </w:pPr>
      <w:r>
        <w:t>10.1 性能验收标准</w:t>
      </w:r>
    </w:p>
    <w:p>
      <w:r>
        <w:t>系统性能需满足以下标准方可通过验收：</w:t>
        <w:br/>
        <w:br/>
        <w:t>✓ 平均响应时间 &lt; 500ms</w:t>
        <w:br/>
        <w:t>✓ 99 分位响应时间 &lt; 2000ms</w:t>
        <w:br/>
        <w:t>✓ 请求成功率 ≥ 99.9%</w:t>
        <w:br/>
        <w:t>✓ 单实例 TPS ≥ 500（或满足业务需求）</w:t>
        <w:br/>
        <w:t>✓ CPU 使用率 &lt; 70%（最佳并发下）</w:t>
        <w:br/>
        <w:t>✓ 内存使用率 &lt; 75%（最佳并发下）</w:t>
        <w:br/>
        <w:t>✓ 稳定性测试 24 小时无故障</w:t>
      </w:r>
    </w:p>
    <w:p>
      <w:pPr>
        <w:pStyle w:val="Heading2"/>
      </w:pPr>
      <w:r>
        <w:t>10.2 数据库验收标准</w:t>
      </w:r>
    </w:p>
    <w:p>
      <w:r>
        <w:t>数据库性能需满足以下标准：</w:t>
        <w:br/>
        <w:br/>
        <w:t>✓ 简单查询 RT &lt; 50ms</w:t>
        <w:br/>
        <w:t>✓ 复杂查询 RT &lt; 500ms</w:t>
        <w:br/>
        <w:t>✓ 缓冲池命中率 &gt; 95%</w:t>
        <w:br/>
        <w:t>✓ 无慢查询（或慢查询比例 &lt; 1%）</w:t>
        <w:br/>
        <w:t>✓ 连接数使用率 &lt; 70%</w:t>
        <w:br/>
        <w:t>✓ 主从延迟 &lt; 1 秒（如适用）</w:t>
      </w:r>
    </w:p>
    <w:p>
      <w:pPr>
        <w:pStyle w:val="Heading2"/>
      </w:pPr>
      <w:r>
        <w:t>10.3 交付物验收</w:t>
      </w:r>
    </w:p>
    <w:p>
      <w:r>
        <w:t>测试完成后需交付以下内容：</w:t>
        <w:br/>
        <w:br/>
        <w:t>✓ 性能测试报告（含详细数据）</w:t>
        <w:br/>
        <w:t>✓ 硬件规格推荐方案</w:t>
        <w:br/>
        <w:t>✓ 性能瓶颈分析及优化建议</w:t>
        <w:br/>
        <w:t>✓ 监控图表和日志</w:t>
        <w:br/>
        <w:t>✓ 测试脚本和配置文件</w:t>
      </w:r>
    </w:p>
    <w:p>
      <w:pPr>
        <w:pStyle w:val="Heading1"/>
      </w:pPr>
      <w:r>
        <w:t>11. 风险评估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风险项</w:t>
            </w:r>
          </w:p>
        </w:tc>
        <w:tc>
          <w:tcPr>
            <w:tcW w:type="dxa" w:w="2880"/>
          </w:tcPr>
          <w:p>
            <w:r>
              <w:t>影响程度</w:t>
            </w:r>
          </w:p>
        </w:tc>
        <w:tc>
          <w:tcPr>
            <w:tcW w:type="dxa" w:w="2880"/>
          </w:tcPr>
          <w:p>
            <w:r>
              <w:t>应对措施</w:t>
            </w:r>
          </w:p>
        </w:tc>
      </w:tr>
      <w:tr>
        <w:tc>
          <w:tcPr>
            <w:tcW w:type="dxa" w:w="2880"/>
          </w:tcPr>
          <w:p>
            <w:r>
              <w:t>测试环境与生产环境差异大</w:t>
            </w:r>
          </w:p>
        </w:tc>
        <w:tc>
          <w:tcPr>
            <w:tcW w:type="dxa" w:w="2880"/>
          </w:tcPr>
          <w:p>
            <w:r>
              <w:t>高</w:t>
            </w:r>
          </w:p>
        </w:tc>
        <w:tc>
          <w:tcPr>
            <w:tcW w:type="dxa" w:w="2880"/>
          </w:tcPr>
          <w:p>
            <w:r>
              <w:t>尽量模拟生产环境配置，使用比例换算</w:t>
            </w:r>
          </w:p>
        </w:tc>
      </w:tr>
      <w:tr>
        <w:tc>
          <w:tcPr>
            <w:tcW w:type="dxa" w:w="2880"/>
          </w:tcPr>
          <w:p>
            <w:r>
              <w:t>测试数据量不足</w:t>
            </w:r>
          </w:p>
        </w:tc>
        <w:tc>
          <w:tcPr>
            <w:tcW w:type="dxa" w:w="2880"/>
          </w:tcPr>
          <w:p>
            <w:r>
              <w:t>中</w:t>
            </w:r>
          </w:p>
        </w:tc>
        <w:tc>
          <w:tcPr>
            <w:tcW w:type="dxa" w:w="2880"/>
          </w:tcPr>
          <w:p>
            <w:r>
              <w:t>使用数据生成工具，确保数据量级足够</w:t>
            </w:r>
          </w:p>
        </w:tc>
      </w:tr>
      <w:tr>
        <w:tc>
          <w:tcPr>
            <w:tcW w:type="dxa" w:w="2880"/>
          </w:tcPr>
          <w:p>
            <w:r>
              <w:t>压测机成为瓶颈</w:t>
            </w:r>
          </w:p>
        </w:tc>
        <w:tc>
          <w:tcPr>
            <w:tcW w:type="dxa" w:w="2880"/>
          </w:tcPr>
          <w:p>
            <w:r>
              <w:t>中</w:t>
            </w:r>
          </w:p>
        </w:tc>
        <w:tc>
          <w:tcPr>
            <w:tcW w:type="dxa" w:w="2880"/>
          </w:tcPr>
          <w:p>
            <w:r>
              <w:t>配置多台压测机，使用分布式压测</w:t>
            </w:r>
          </w:p>
        </w:tc>
      </w:tr>
      <w:tr>
        <w:tc>
          <w:tcPr>
            <w:tcW w:type="dxa" w:w="2880"/>
          </w:tcPr>
          <w:p>
            <w:r>
              <w:t>测试时间不足</w:t>
            </w:r>
          </w:p>
        </w:tc>
        <w:tc>
          <w:tcPr>
            <w:tcW w:type="dxa" w:w="2880"/>
          </w:tcPr>
          <w:p>
            <w:r>
              <w:t>中</w:t>
            </w:r>
          </w:p>
        </w:tc>
        <w:tc>
          <w:tcPr>
            <w:tcW w:type="dxa" w:w="2880"/>
          </w:tcPr>
          <w:p>
            <w:r>
              <w:t>优先保证核心场景测试，合理安排时间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12. 交付物清单</w:t>
      </w:r>
    </w:p>
    <w:p>
      <w:pPr>
        <w:pStyle w:val="ListBullet"/>
      </w:pPr>
      <w:r>
        <w:t>性能测试需求文档（本文档）</w:t>
      </w:r>
    </w:p>
    <w:p>
      <w:pPr>
        <w:pStyle w:val="ListBullet"/>
      </w:pPr>
      <w:r>
        <w:t>性能测试计划</w:t>
      </w:r>
    </w:p>
    <w:p>
      <w:pPr>
        <w:pStyle w:val="ListBullet"/>
      </w:pPr>
      <w:r>
        <w:t>性能测试用例</w:t>
      </w:r>
    </w:p>
    <w:p>
      <w:pPr>
        <w:pStyle w:val="ListBullet"/>
      </w:pPr>
      <w:r>
        <w:t>性能测试执行报告</w:t>
      </w:r>
    </w:p>
    <w:p>
      <w:pPr>
        <w:pStyle w:val="ListBullet"/>
      </w:pPr>
      <w:r>
        <w:t>性能分析报告</w:t>
      </w:r>
    </w:p>
    <w:p>
      <w:pPr>
        <w:pStyle w:val="ListBullet"/>
      </w:pPr>
      <w:r>
        <w:t>硬件规格推荐方案</w:t>
      </w:r>
    </w:p>
    <w:p>
      <w:pPr>
        <w:pStyle w:val="ListBullet"/>
      </w:pPr>
      <w:r>
        <w:t>优化建议文档</w:t>
      </w:r>
    </w:p>
    <w:p>
      <w:pPr>
        <w:pStyle w:val="ListBullet"/>
      </w:pPr>
      <w:r>
        <w:t>测试脚本和配置文件</w:t>
      </w:r>
    </w:p>
    <w:p>
      <w:pPr>
        <w:pStyle w:val="ListBullet"/>
      </w:pPr>
      <w:r>
        <w:t>监控数据和图表</w:t>
      </w:r>
    </w:p>
    <w:p>
      <w:r>
        <w:br w:type="page"/>
      </w:r>
    </w:p>
    <w:p>
      <w:pPr>
        <w:pStyle w:val="Heading1"/>
      </w:pPr>
      <w:r>
        <w:t>附录 A：测试报告模板</w:t>
      </w:r>
    </w:p>
    <w:p>
      <w:pPr>
        <w:pStyle w:val="Heading2"/>
      </w:pPr>
      <w:r>
        <w:t>A.1 测试概述</w:t>
      </w:r>
    </w:p>
    <w:p>
      <w:r>
        <w:t>• 测试时间</w:t>
        <w:br/>
        <w:t>• 测试人员</w:t>
        <w:br/>
        <w:t>• 测试环境</w:t>
        <w:br/>
        <w:t>• 测试工具</w:t>
      </w:r>
    </w:p>
    <w:p>
      <w:pPr>
        <w:pStyle w:val="Heading2"/>
      </w:pPr>
      <w:r>
        <w:t>A.2 测试结果汇总</w:t>
      </w:r>
    </w:p>
    <w:p>
      <w:r>
        <w:t>• 各场景 TPS 汇总</w:t>
        <w:br/>
        <w:t>• 各场景响应时间汇总</w:t>
        <w:br/>
        <w:t>• 资源利用率汇总</w:t>
        <w:br/>
        <w:t>• 错误率统计</w:t>
      </w:r>
    </w:p>
    <w:p>
      <w:pPr>
        <w:pStyle w:val="Heading2"/>
      </w:pPr>
      <w:r>
        <w:t>A.3 详细测试数据</w:t>
      </w:r>
    </w:p>
    <w:p>
      <w:r>
        <w:t>• 单接口测试数据表</w:t>
        <w:br/>
        <w:t>• 混合场景测试数据表</w:t>
        <w:br/>
        <w:t>• 稳定性测试数据表</w:t>
        <w:br/>
        <w:t>• 数据库性能测试数据表</w:t>
      </w:r>
    </w:p>
    <w:p>
      <w:pPr>
        <w:pStyle w:val="Heading2"/>
      </w:pPr>
      <w:r>
        <w:t>A.4 性能曲线图</w:t>
      </w:r>
    </w:p>
    <w:p>
      <w:r>
        <w:t>• TPS-并发数曲线</w:t>
        <w:br/>
        <w:t>• RT-并发数曲线</w:t>
        <w:br/>
        <w:t>• 资源利用率 - 并发数曲线</w:t>
        <w:br/>
        <w:t>• 稳定性测试趋势图</w:t>
      </w:r>
    </w:p>
    <w:p>
      <w:pPr>
        <w:pStyle w:val="Heading2"/>
      </w:pPr>
      <w:r>
        <w:t>A.5 硬件规格推荐</w:t>
      </w:r>
    </w:p>
    <w:p>
      <w:r>
        <w:t>• 微服务推荐配置</w:t>
        <w:br/>
        <w:t>• 数据库推荐配置</w:t>
        <w:br/>
        <w:t>• 实例数量建议</w:t>
        <w:br/>
        <w:t>• 成本估算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