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证券经纪业务全貌介绍</w:t>
      </w:r>
    </w:p>
    <w:p>
      <w:pPr>
        <w:jc w:val="center"/>
      </w:pPr>
      <w:r>
        <w:rPr>
          <w:i/>
        </w:rPr>
        <w:t>业务架构与运营全景指南 V1.0.1（细化版）</w:t>
      </w:r>
    </w:p>
    <w:p>
      <w:pPr>
        <w:jc w:val="center"/>
      </w:pPr>
      <w:r>
        <w:t>版本：V1.0.1 | 生成时间：2026年04月13日 19:48</w:t>
      </w:r>
    </w:p>
    <w:p/>
    <w:p>
      <w:pPr>
        <w:pStyle w:val="Heading1"/>
      </w:pPr>
      <w:r>
        <w:t>版本说明</w:t>
      </w:r>
    </w:p>
    <w:p>
      <w:pPr>
        <w:pStyle w:val="ListBullet"/>
      </w:pPr>
      <w:r>
        <w:t>V1.0.1 在 V1.0 基础上增加以下内容：</w:t>
      </w:r>
    </w:p>
    <w:p>
      <w:pPr>
        <w:pStyle w:val="ListBullet"/>
      </w:pPr>
      <w:r>
        <w:t>核心域详细聚合设计（交易域、账户域、资金域、风控域）</w:t>
      </w:r>
    </w:p>
    <w:p>
      <w:pPr>
        <w:pStyle w:val="ListBullet"/>
      </w:pPr>
      <w:r>
        <w:t>领域事件详细设计</w:t>
      </w:r>
    </w:p>
    <w:p>
      <w:pPr>
        <w:pStyle w:val="ListBullet"/>
      </w:pPr>
      <w:r>
        <w:t>API 接口详细设计</w:t>
      </w:r>
    </w:p>
    <w:p>
      <w:pPr>
        <w:pStyle w:val="ListBullet"/>
      </w:pPr>
      <w:r>
        <w:t>数据模型详细设计</w:t>
      </w:r>
    </w:p>
    <w:p>
      <w:pPr>
        <w:pStyle w:val="ListBullet"/>
      </w:pPr>
      <w:r>
        <w:t>业务流程 BPMN 详解</w:t>
      </w:r>
    </w:p>
    <w:p>
      <w:pPr>
        <w:pStyle w:val="ListBullet"/>
      </w:pPr>
      <w:r>
        <w:t>状态机详细设计</w:t>
      </w:r>
    </w:p>
    <w:p>
      <w:pPr>
        <w:pStyle w:val="ListBullet"/>
      </w:pPr>
      <w:r>
        <w:t>典型业务场景用例</w:t>
      </w:r>
    </w:p>
    <w:p>
      <w:r>
        <w:br w:type="page"/>
      </w:r>
    </w:p>
    <w:p>
      <w:pPr>
        <w:pStyle w:val="Heading1"/>
      </w:pPr>
      <w:r>
        <w:t>目录</w:t>
      </w:r>
    </w:p>
    <w:p>
      <w:pPr>
        <w:pStyle w:val="ListBullet"/>
      </w:pPr>
      <w:r>
        <w:t>一、业务全景图（回顾）</w:t>
      </w:r>
    </w:p>
    <w:p>
      <w:pPr>
        <w:pStyle w:val="ListBullet"/>
      </w:pPr>
      <w:r>
        <w:t>二、核心域详细设计</w:t>
      </w:r>
    </w:p>
    <w:p>
      <w:pPr>
        <w:pStyle w:val="ListBullet"/>
      </w:pPr>
      <w:r>
        <w:t xml:space="preserve">  1. 交易域（Trading Context）</w:t>
      </w:r>
    </w:p>
    <w:p>
      <w:pPr>
        <w:pStyle w:val="ListBullet"/>
      </w:pPr>
      <w:r>
        <w:t xml:space="preserve">  2. 账户域（Account Context）</w:t>
      </w:r>
    </w:p>
    <w:p>
      <w:pPr>
        <w:pStyle w:val="ListBullet"/>
      </w:pPr>
      <w:r>
        <w:t xml:space="preserve">  3. 资金域（Fund Context）</w:t>
      </w:r>
    </w:p>
    <w:p>
      <w:pPr>
        <w:pStyle w:val="ListBullet"/>
      </w:pPr>
      <w:r>
        <w:t xml:space="preserve">  4. 风控域（Risk Context）</w:t>
      </w:r>
    </w:p>
    <w:p>
      <w:pPr>
        <w:pStyle w:val="ListBullet"/>
      </w:pPr>
      <w:r>
        <w:t xml:space="preserve">  5. 清算域（Clearing Context）</w:t>
      </w:r>
    </w:p>
    <w:p>
      <w:pPr>
        <w:pStyle w:val="ListBullet"/>
      </w:pPr>
      <w:r>
        <w:t xml:space="preserve">  6. 客户域（Customer Context）</w:t>
      </w:r>
    </w:p>
    <w:p>
      <w:pPr>
        <w:pStyle w:val="ListBullet"/>
      </w:pPr>
      <w:r>
        <w:t>三、领域事件设计</w:t>
      </w:r>
    </w:p>
    <w:p>
      <w:pPr>
        <w:pStyle w:val="ListBullet"/>
      </w:pPr>
      <w:r>
        <w:t>四、API 接口设计</w:t>
      </w:r>
    </w:p>
    <w:p>
      <w:pPr>
        <w:pStyle w:val="ListBullet"/>
      </w:pPr>
      <w:r>
        <w:t>五、数据模型设计</w:t>
      </w:r>
    </w:p>
    <w:p>
      <w:pPr>
        <w:pStyle w:val="ListBullet"/>
      </w:pPr>
      <w:r>
        <w:t>六、业务流程详解</w:t>
      </w:r>
    </w:p>
    <w:p>
      <w:pPr>
        <w:pStyle w:val="ListBullet"/>
      </w:pPr>
      <w:r>
        <w:t>七、状态机设计</w:t>
      </w:r>
    </w:p>
    <w:p>
      <w:pPr>
        <w:pStyle w:val="ListBullet"/>
      </w:pPr>
      <w:r>
        <w:t>八、典型业务场景</w:t>
      </w:r>
    </w:p>
    <w:p>
      <w:pPr>
        <w:pStyle w:val="ListBullet"/>
      </w:pPr>
      <w:r>
        <w:t>九、技术实现方案</w:t>
      </w:r>
    </w:p>
    <w:p>
      <w:r>
        <w:br w:type="page"/>
      </w:r>
    </w:p>
    <w:p>
      <w:pPr>
        <w:pStyle w:val="Heading1"/>
      </w:pPr>
      <w:r>
        <w:t>一、业务全景图（回顾）</w:t>
      </w:r>
    </w:p>
    <w:p>
      <w:r>
        <w:t>详细内容请参考 V1.0 版本，本章重点回顾核心子域划分。</w:t>
      </w:r>
    </w:p>
    <w:p>
      <w:pPr>
        <w:pStyle w:val="Heading2"/>
      </w:pPr>
      <w:r>
        <w:t>核心子域划分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b/>
              </w:rPr>
              <w:t>子域类型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</w:rPr>
              <w:t>域名称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</w:rPr>
              <w:t>核心职责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</w:rPr>
              <w:t>复杂度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</w:rPr>
              <w:t>优先级</w:t>
            </w:r>
          </w:p>
        </w:tc>
      </w:tr>
      <w:tr>
        <w:tc>
          <w:tcPr>
            <w:tcW w:type="dxa" w:w="1728"/>
          </w:tcPr>
          <w:p>
            <w:r>
              <w:t>核心域</w:t>
            </w:r>
          </w:p>
        </w:tc>
        <w:tc>
          <w:tcPr>
            <w:tcW w:type="dxa" w:w="1728"/>
          </w:tcPr>
          <w:p>
            <w:r>
              <w:t>交易域</w:t>
            </w:r>
          </w:p>
        </w:tc>
        <w:tc>
          <w:tcPr>
            <w:tcW w:type="dxa" w:w="1728"/>
          </w:tcPr>
          <w:p>
            <w:r>
              <w:t>订单处理、撮合交易</w:t>
            </w:r>
          </w:p>
        </w:tc>
        <w:tc>
          <w:tcPr>
            <w:tcW w:type="dxa" w:w="1728"/>
          </w:tcPr>
          <w:p>
            <w:r>
              <w:t>⭐⭐⭐⭐⭐</w:t>
            </w:r>
          </w:p>
        </w:tc>
        <w:tc>
          <w:tcPr>
            <w:tcW w:type="dxa" w:w="1728"/>
          </w:tcPr>
          <w:p>
            <w:r>
              <w:t>P0</w:t>
            </w:r>
          </w:p>
        </w:tc>
      </w:tr>
      <w:tr>
        <w:tc>
          <w:tcPr>
            <w:tcW w:type="dxa" w:w="1728"/>
          </w:tcPr>
          <w:p>
            <w:r>
              <w:t>核心域</w:t>
            </w:r>
          </w:p>
        </w:tc>
        <w:tc>
          <w:tcPr>
            <w:tcW w:type="dxa" w:w="1728"/>
          </w:tcPr>
          <w:p>
            <w:r>
              <w:t>账户域</w:t>
            </w:r>
          </w:p>
        </w:tc>
        <w:tc>
          <w:tcPr>
            <w:tcW w:type="dxa" w:w="1728"/>
          </w:tcPr>
          <w:p>
            <w:r>
              <w:t>客户账户、持仓管理</w:t>
            </w:r>
          </w:p>
        </w:tc>
        <w:tc>
          <w:tcPr>
            <w:tcW w:type="dxa" w:w="1728"/>
          </w:tcPr>
          <w:p>
            <w:r>
              <w:t>⭐⭐⭐⭐⭐</w:t>
            </w:r>
          </w:p>
        </w:tc>
        <w:tc>
          <w:tcPr>
            <w:tcW w:type="dxa" w:w="1728"/>
          </w:tcPr>
          <w:p>
            <w:r>
              <w:t>P0</w:t>
            </w:r>
          </w:p>
        </w:tc>
      </w:tr>
      <w:tr>
        <w:tc>
          <w:tcPr>
            <w:tcW w:type="dxa" w:w="1728"/>
          </w:tcPr>
          <w:p>
            <w:r>
              <w:t>支撑域</w:t>
            </w:r>
          </w:p>
        </w:tc>
        <w:tc>
          <w:tcPr>
            <w:tcW w:type="dxa" w:w="1728"/>
          </w:tcPr>
          <w:p>
            <w:r>
              <w:t>资金域</w:t>
            </w:r>
          </w:p>
        </w:tc>
        <w:tc>
          <w:tcPr>
            <w:tcW w:type="dxa" w:w="1728"/>
          </w:tcPr>
          <w:p>
            <w:r>
              <w:t>入金出金、资金划转</w:t>
            </w:r>
          </w:p>
        </w:tc>
        <w:tc>
          <w:tcPr>
            <w:tcW w:type="dxa" w:w="1728"/>
          </w:tcPr>
          <w:p>
            <w:r>
              <w:t>⭐⭐⭐⭐</w:t>
            </w:r>
          </w:p>
        </w:tc>
        <w:tc>
          <w:tcPr>
            <w:tcW w:type="dxa" w:w="1728"/>
          </w:tcPr>
          <w:p>
            <w:r>
              <w:t>P1</w:t>
            </w:r>
          </w:p>
        </w:tc>
      </w:tr>
      <w:tr>
        <w:tc>
          <w:tcPr>
            <w:tcW w:type="dxa" w:w="1728"/>
          </w:tcPr>
          <w:p>
            <w:r>
              <w:t>支撑域</w:t>
            </w:r>
          </w:p>
        </w:tc>
        <w:tc>
          <w:tcPr>
            <w:tcW w:type="dxa" w:w="1728"/>
          </w:tcPr>
          <w:p>
            <w:r>
              <w:t>清算域</w:t>
            </w:r>
          </w:p>
        </w:tc>
        <w:tc>
          <w:tcPr>
            <w:tcW w:type="dxa" w:w="1728"/>
          </w:tcPr>
          <w:p>
            <w:r>
              <w:t>交易清算、交收对账</w:t>
            </w:r>
          </w:p>
        </w:tc>
        <w:tc>
          <w:tcPr>
            <w:tcW w:type="dxa" w:w="1728"/>
          </w:tcPr>
          <w:p>
            <w:r>
              <w:t>⭐⭐⭐⭐</w:t>
            </w:r>
          </w:p>
        </w:tc>
        <w:tc>
          <w:tcPr>
            <w:tcW w:type="dxa" w:w="1728"/>
          </w:tcPr>
          <w:p>
            <w:r>
              <w:t>P1</w:t>
            </w:r>
          </w:p>
        </w:tc>
      </w:tr>
      <w:tr>
        <w:tc>
          <w:tcPr>
            <w:tcW w:type="dxa" w:w="1728"/>
          </w:tcPr>
          <w:p>
            <w:r>
              <w:t>支撑域</w:t>
            </w:r>
          </w:p>
        </w:tc>
        <w:tc>
          <w:tcPr>
            <w:tcW w:type="dxa" w:w="1728"/>
          </w:tcPr>
          <w:p>
            <w:r>
              <w:t>风控域</w:t>
            </w:r>
          </w:p>
        </w:tc>
        <w:tc>
          <w:tcPr>
            <w:tcW w:type="dxa" w:w="1728"/>
          </w:tcPr>
          <w:p>
            <w:r>
              <w:t>实时监控、合规检查</w:t>
            </w:r>
          </w:p>
        </w:tc>
        <w:tc>
          <w:tcPr>
            <w:tcW w:type="dxa" w:w="1728"/>
          </w:tcPr>
          <w:p>
            <w:r>
              <w:t>⭐⭐⭐⭐</w:t>
            </w:r>
          </w:p>
        </w:tc>
        <w:tc>
          <w:tcPr>
            <w:tcW w:type="dxa" w:w="1728"/>
          </w:tcPr>
          <w:p>
            <w:r>
              <w:t>P1</w:t>
            </w:r>
          </w:p>
        </w:tc>
      </w:tr>
      <w:tr>
        <w:tc>
          <w:tcPr>
            <w:tcW w:type="dxa" w:w="1728"/>
          </w:tcPr>
          <w:p>
            <w:r>
              <w:t>通用域</w:t>
            </w:r>
          </w:p>
        </w:tc>
        <w:tc>
          <w:tcPr>
            <w:tcW w:type="dxa" w:w="1728"/>
          </w:tcPr>
          <w:p>
            <w:r>
              <w:t>客户域</w:t>
            </w:r>
          </w:p>
        </w:tc>
        <w:tc>
          <w:tcPr>
            <w:tcW w:type="dxa" w:w="1728"/>
          </w:tcPr>
          <w:p>
            <w:r>
              <w:t>客户信息、KYC 认证</w:t>
            </w:r>
          </w:p>
        </w:tc>
        <w:tc>
          <w:tcPr>
            <w:tcW w:type="dxa" w:w="1728"/>
          </w:tcPr>
          <w:p>
            <w:r>
              <w:t>⭐⭐⭐</w:t>
            </w:r>
          </w:p>
        </w:tc>
        <w:tc>
          <w:tcPr>
            <w:tcW w:type="dxa" w:w="1728"/>
          </w:tcPr>
          <w:p>
            <w:r>
              <w:t>P2</w:t>
            </w:r>
          </w:p>
        </w:tc>
      </w:tr>
      <w:tr>
        <w:tc>
          <w:tcPr>
            <w:tcW w:type="dxa" w:w="1728"/>
          </w:tcPr>
          <w:p>
            <w:r>
              <w:t>通用域</w:t>
            </w:r>
          </w:p>
        </w:tc>
        <w:tc>
          <w:tcPr>
            <w:tcW w:type="dxa" w:w="1728"/>
          </w:tcPr>
          <w:p>
            <w:r>
              <w:t>计费域</w:t>
            </w:r>
          </w:p>
        </w:tc>
        <w:tc>
          <w:tcPr>
            <w:tcW w:type="dxa" w:w="1728"/>
          </w:tcPr>
          <w:p>
            <w:r>
              <w:t>佣金计算、费用结算</w:t>
            </w:r>
          </w:p>
        </w:tc>
        <w:tc>
          <w:tcPr>
            <w:tcW w:type="dxa" w:w="1728"/>
          </w:tcPr>
          <w:p>
            <w:r>
              <w:t>⭐⭐⭐</w:t>
            </w:r>
          </w:p>
        </w:tc>
        <w:tc>
          <w:tcPr>
            <w:tcW w:type="dxa" w:w="1728"/>
          </w:tcPr>
          <w:p>
            <w:r>
              <w:t>P2</w:t>
            </w:r>
          </w:p>
        </w:tc>
      </w:tr>
      <w:tr>
        <w:tc>
          <w:tcPr>
            <w:tcW w:type="dxa" w:w="1728"/>
          </w:tcPr>
          <w:p>
            <w:r>
              <w:t>通用域</w:t>
            </w:r>
          </w:p>
        </w:tc>
        <w:tc>
          <w:tcPr>
            <w:tcW w:type="dxa" w:w="1728"/>
          </w:tcPr>
          <w:p>
            <w:r>
              <w:t>行情域</w:t>
            </w:r>
          </w:p>
        </w:tc>
        <w:tc>
          <w:tcPr>
            <w:tcW w:type="dxa" w:w="1728"/>
          </w:tcPr>
          <w:p>
            <w:r>
              <w:t>行情数据、市场资讯</w:t>
            </w:r>
          </w:p>
        </w:tc>
        <w:tc>
          <w:tcPr>
            <w:tcW w:type="dxa" w:w="1728"/>
          </w:tcPr>
          <w:p>
            <w:r>
              <w:t>⭐⭐⭐</w:t>
            </w:r>
          </w:p>
        </w:tc>
        <w:tc>
          <w:tcPr>
            <w:tcW w:type="dxa" w:w="1728"/>
          </w:tcPr>
          <w:p>
            <w:r>
              <w:t>P2</w:t>
            </w:r>
          </w:p>
        </w:tc>
      </w:tr>
    </w:tbl>
    <w:p>
      <w:r>
        <w:br w:type="page"/>
      </w:r>
    </w:p>
    <w:p>
      <w:pPr>
        <w:pStyle w:val="Heading1"/>
      </w:pPr>
      <w:r>
        <w:t>二、核心域详细设计</w:t>
      </w:r>
    </w:p>
    <w:p>
      <w:pPr>
        <w:pStyle w:val="Heading2"/>
      </w:pPr>
      <w:r>
        <w:t>1. 交易域（Trading Context）</w:t>
      </w:r>
    </w:p>
    <w:p>
      <w:pPr>
        <w:pStyle w:val="Heading3"/>
      </w:pPr>
      <w:r>
        <w:t>1.1 聚合设计</w:t>
      </w:r>
    </w:p>
    <w:p>
      <w:pPr>
        <w:pStyle w:val="Heading4"/>
      </w:pPr>
      <w:r>
        <w:t>Order 聚合（订单聚合根）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聚合根</w:t>
            </w:r>
          </w:p>
        </w:tc>
        <w:tc>
          <w:tcPr>
            <w:tcW w:type="dxa" w:w="2880"/>
          </w:tcPr>
          <w:p>
            <w:r>
              <w:t>Order</w:t>
            </w:r>
          </w:p>
        </w:tc>
        <w:tc>
          <w:tcPr>
            <w:tcW w:type="dxa" w:w="2880"/>
          </w:tcPr>
          <w:p>
            <w:r>
              <w:t>订单，包含订单号、证券代码、买卖方向、价格、数量、状态等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OrderItem</w:t>
            </w:r>
          </w:p>
        </w:tc>
        <w:tc>
          <w:tcPr>
            <w:tcW w:type="dxa" w:w="2880"/>
          </w:tcPr>
          <w:p>
            <w:r>
              <w:t>订单项，支持组合订单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OrderHistory</w:t>
            </w:r>
          </w:p>
        </w:tc>
        <w:tc>
          <w:tcPr>
            <w:tcW w:type="dxa" w:w="2880"/>
          </w:tcPr>
          <w:p>
            <w:r>
              <w:t>订单历史，记录状态变更轨迹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Trade</w:t>
            </w:r>
          </w:p>
        </w:tc>
        <w:tc>
          <w:tcPr>
            <w:tcW w:type="dxa" w:w="2880"/>
          </w:tcPr>
          <w:p>
            <w:r>
              <w:t>成交记录，包含成交价格、数量、时间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OrderId</w:t>
            </w:r>
          </w:p>
        </w:tc>
        <w:tc>
          <w:tcPr>
            <w:tcW w:type="dxa" w:w="2880"/>
          </w:tcPr>
          <w:p>
            <w:r>
              <w:t>订单号，全局唯一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Price</w:t>
            </w:r>
          </w:p>
        </w:tc>
        <w:tc>
          <w:tcPr>
            <w:tcW w:type="dxa" w:w="2880"/>
          </w:tcPr>
          <w:p>
            <w:r>
              <w:t>价格，包含币种、精度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Quantity</w:t>
            </w:r>
          </w:p>
        </w:tc>
        <w:tc>
          <w:tcPr>
            <w:tcW w:type="dxa" w:w="2880"/>
          </w:tcPr>
          <w:p>
            <w:r>
              <w:t>数量，整数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OrderType</w:t>
            </w:r>
          </w:p>
        </w:tc>
        <w:tc>
          <w:tcPr>
            <w:tcW w:type="dxa" w:w="2880"/>
          </w:tcPr>
          <w:p>
            <w:r>
              <w:t>订单类型：市价/限价/止损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OrderSide</w:t>
            </w:r>
          </w:p>
        </w:tc>
        <w:tc>
          <w:tcPr>
            <w:tcW w:type="dxa" w:w="2880"/>
          </w:tcPr>
          <w:p>
            <w:r>
              <w:t>买卖方向：买入/卖出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OrderStatus</w:t>
            </w:r>
          </w:p>
        </w:tc>
        <w:tc>
          <w:tcPr>
            <w:tcW w:type="dxa" w:w="2880"/>
          </w:tcPr>
          <w:p>
            <w:r>
              <w:t>订单状态：待报/已报/部分成交/全部成交/已撤/废单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TradeTime</w:t>
            </w:r>
          </w:p>
        </w:tc>
        <w:tc>
          <w:tcPr>
            <w:tcW w:type="dxa" w:w="2880"/>
          </w:tcPr>
          <w:p>
            <w:r>
              <w:t>交易时间</w:t>
            </w:r>
          </w:p>
        </w:tc>
      </w:tr>
    </w:tbl>
    <w:p/>
    <w:p>
      <w:pPr>
        <w:pStyle w:val="Heading4"/>
      </w:pPr>
      <w:r>
        <w:t>订单状态机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状态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触发事件</w:t>
            </w:r>
          </w:p>
        </w:tc>
        <w:tc>
          <w:tcPr>
            <w:tcW w:type="dxa" w:w="2880"/>
          </w:tcPr>
          <w:p>
            <w:r>
              <w:rPr>
                <w:b/>
              </w:rPr>
              <w:t>下一状态</w:t>
            </w:r>
          </w:p>
        </w:tc>
      </w:tr>
      <w:tr>
        <w:tc>
          <w:tcPr>
            <w:tcW w:type="dxa" w:w="2880"/>
          </w:tcPr>
          <w:p>
            <w:r>
              <w:t>待报 (PENDING)</w:t>
            </w:r>
          </w:p>
        </w:tc>
        <w:tc>
          <w:tcPr>
            <w:tcW w:type="dxa" w:w="2880"/>
          </w:tcPr>
          <w:p>
            <w:r>
              <w:t>客户提交订单</w:t>
            </w:r>
          </w:p>
        </w:tc>
        <w:tc>
          <w:tcPr>
            <w:tcW w:type="dxa" w:w="2880"/>
          </w:tcPr>
          <w:p>
            <w:r>
              <w:t>已报</w:t>
            </w:r>
          </w:p>
        </w:tc>
      </w:tr>
      <w:tr>
        <w:tc>
          <w:tcPr>
            <w:tcW w:type="dxa" w:w="2880"/>
          </w:tcPr>
          <w:p>
            <w:r>
              <w:t>已报 (SUBMITTED)</w:t>
            </w:r>
          </w:p>
        </w:tc>
        <w:tc>
          <w:tcPr>
            <w:tcW w:type="dxa" w:w="2880"/>
          </w:tcPr>
          <w:p>
            <w:r>
              <w:t>报盘成功</w:t>
            </w:r>
          </w:p>
        </w:tc>
        <w:tc>
          <w:tcPr>
            <w:tcW w:type="dxa" w:w="2880"/>
          </w:tcPr>
          <w:p>
            <w:r>
              <w:t>部分成交/全部成交/已撤</w:t>
            </w:r>
          </w:p>
        </w:tc>
      </w:tr>
      <w:tr>
        <w:tc>
          <w:tcPr>
            <w:tcW w:type="dxa" w:w="2880"/>
          </w:tcPr>
          <w:p>
            <w:r>
              <w:t>部分成交 (PARTIAL)</w:t>
            </w:r>
          </w:p>
        </w:tc>
        <w:tc>
          <w:tcPr>
            <w:tcW w:type="dxa" w:w="2880"/>
          </w:tcPr>
          <w:p>
            <w:r>
              <w:t>部分成交</w:t>
            </w:r>
          </w:p>
        </w:tc>
        <w:tc>
          <w:tcPr>
            <w:tcW w:type="dxa" w:w="2880"/>
          </w:tcPr>
          <w:p>
            <w:r>
              <w:t>全部成交/已撤</w:t>
            </w:r>
          </w:p>
        </w:tc>
      </w:tr>
      <w:tr>
        <w:tc>
          <w:tcPr>
            <w:tcW w:type="dxa" w:w="2880"/>
          </w:tcPr>
          <w:p>
            <w:r>
              <w:t>全部成交 (FILLED)</w:t>
            </w:r>
          </w:p>
        </w:tc>
        <w:tc>
          <w:tcPr>
            <w:tcW w:type="dxa" w:w="2880"/>
          </w:tcPr>
          <w:p>
            <w:r>
              <w:t>全部成交</w:t>
            </w:r>
          </w:p>
        </w:tc>
        <w:tc>
          <w:tcPr>
            <w:tcW w:type="dxa" w:w="2880"/>
          </w:tcPr>
          <w:p>
            <w:r>
              <w:t>终态</w:t>
            </w:r>
          </w:p>
        </w:tc>
      </w:tr>
      <w:tr>
        <w:tc>
          <w:tcPr>
            <w:tcW w:type="dxa" w:w="2880"/>
          </w:tcPr>
          <w:p>
            <w:r>
              <w:t>已撤 (CANCELLED)</w:t>
            </w:r>
          </w:p>
        </w:tc>
        <w:tc>
          <w:tcPr>
            <w:tcW w:type="dxa" w:w="2880"/>
          </w:tcPr>
          <w:p>
            <w:r>
              <w:t>客户撤单/系统撤单</w:t>
            </w:r>
          </w:p>
        </w:tc>
        <w:tc>
          <w:tcPr>
            <w:tcW w:type="dxa" w:w="2880"/>
          </w:tcPr>
          <w:p>
            <w:r>
              <w:t>终态</w:t>
            </w:r>
          </w:p>
        </w:tc>
      </w:tr>
      <w:tr>
        <w:tc>
          <w:tcPr>
            <w:tcW w:type="dxa" w:w="2880"/>
          </w:tcPr>
          <w:p>
            <w:r>
              <w:t>废单 (REJECTED)</w:t>
            </w:r>
          </w:p>
        </w:tc>
        <w:tc>
          <w:tcPr>
            <w:tcW w:type="dxa" w:w="2880"/>
          </w:tcPr>
          <w:p>
            <w:r>
              <w:t>风控拒绝/交易所拒绝</w:t>
            </w:r>
          </w:p>
        </w:tc>
        <w:tc>
          <w:tcPr>
            <w:tcW w:type="dxa" w:w="2880"/>
          </w:tcPr>
          <w:p>
            <w:r>
              <w:t>终态</w:t>
            </w:r>
          </w:p>
        </w:tc>
      </w:tr>
    </w:tbl>
    <w:p/>
    <w:p>
      <w:pPr>
        <w:pStyle w:val="Heading4"/>
      </w:pPr>
      <w:r>
        <w:t>领域服务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服务名称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职责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关键方法</w:t>
            </w:r>
          </w:p>
        </w:tc>
      </w:tr>
      <w:tr>
        <w:tc>
          <w:tcPr>
            <w:tcW w:type="dxa" w:w="2880"/>
          </w:tcPr>
          <w:p>
            <w:r>
              <w:t>OrderService</w:t>
            </w:r>
          </w:p>
        </w:tc>
        <w:tc>
          <w:tcPr>
            <w:tcW w:type="dxa" w:w="2880"/>
          </w:tcPr>
          <w:p>
            <w:r>
              <w:t>订单生命周期管理</w:t>
            </w:r>
          </w:p>
        </w:tc>
        <w:tc>
          <w:tcPr>
            <w:tcW w:type="dxa" w:w="2880"/>
          </w:tcPr>
          <w:p>
            <w:r>
              <w:t>createOrder(), submitOrder(), cancelOrder()</w:t>
            </w:r>
          </w:p>
        </w:tc>
      </w:tr>
      <w:tr>
        <w:tc>
          <w:tcPr>
            <w:tcW w:type="dxa" w:w="2880"/>
          </w:tcPr>
          <w:p>
            <w:r>
              <w:t>MatchingService</w:t>
            </w:r>
          </w:p>
        </w:tc>
        <w:tc>
          <w:tcPr>
            <w:tcW w:type="dxa" w:w="2880"/>
          </w:tcPr>
          <w:p>
            <w:r>
              <w:t>订单撮合</w:t>
            </w:r>
          </w:p>
        </w:tc>
        <w:tc>
          <w:tcPr>
            <w:tcW w:type="dxa" w:w="2880"/>
          </w:tcPr>
          <w:p>
            <w:r>
              <w:t>match(), executeTrade()</w:t>
            </w:r>
          </w:p>
        </w:tc>
      </w:tr>
      <w:tr>
        <w:tc>
          <w:tcPr>
            <w:tcW w:type="dxa" w:w="2880"/>
          </w:tcPr>
          <w:p>
            <w:r>
              <w:t>TradeExecutionService</w:t>
            </w:r>
          </w:p>
        </w:tc>
        <w:tc>
          <w:tcPr>
            <w:tcW w:type="dxa" w:w="2880"/>
          </w:tcPr>
          <w:p>
            <w:r>
              <w:t>交易执行</w:t>
            </w:r>
          </w:p>
        </w:tc>
        <w:tc>
          <w:tcPr>
            <w:tcW w:type="dxa" w:w="2880"/>
          </w:tcPr>
          <w:p>
            <w:r>
              <w:t>sendToExchange(), confirmTrade()</w:t>
            </w:r>
          </w:p>
        </w:tc>
      </w:tr>
    </w:tbl>
    <w:p/>
    <w:p>
      <w:pPr>
        <w:pStyle w:val="Heading4"/>
      </w:pPr>
      <w:r>
        <w:t>关键业务规则</w:t>
      </w:r>
    </w:p>
    <w:p>
      <w:pPr>
        <w:pStyle w:val="ListBullet"/>
      </w:pPr>
      <w:r>
        <w:t>交易时间控制：集合竞价 (9:15-9:25)、连续竞价 (9:30-11:30, 13:00-15:00)</w:t>
      </w:r>
    </w:p>
    <w:p>
      <w:pPr>
        <w:pStyle w:val="ListBullet"/>
      </w:pPr>
      <w:r>
        <w:t>涨跌停限制：主板±10%、科创/创业±20%、北交所±30%</w:t>
      </w:r>
    </w:p>
    <w:p>
      <w:pPr>
        <w:pStyle w:val="ListBullet"/>
      </w:pPr>
      <w:r>
        <w:t>T+1 交易制度：当日买入不可卖出</w:t>
      </w:r>
    </w:p>
    <w:p>
      <w:pPr>
        <w:pStyle w:val="ListBullet"/>
      </w:pPr>
      <w:r>
        <w:t>最小交易单位：100 股（1 手）</w:t>
      </w:r>
    </w:p>
    <w:p>
      <w:pPr>
        <w:pStyle w:val="ListBullet"/>
      </w:pPr>
      <w:r>
        <w:t>价格精度：0.01 元</w:t>
      </w:r>
    </w:p>
    <w:p>
      <w:pPr>
        <w:pStyle w:val="ListBullet"/>
      </w:pPr>
      <w:r>
        <w:t>订单有效期：当日有效（GFD）</w:t>
      </w:r>
    </w:p>
    <w:p>
      <w:r>
        <w:br w:type="page"/>
      </w:r>
    </w:p>
    <w:p>
      <w:pPr>
        <w:pStyle w:val="Heading2"/>
      </w:pPr>
      <w:r>
        <w:t>2. 账户域（Account Context）</w:t>
      </w:r>
    </w:p>
    <w:p>
      <w:pPr>
        <w:pStyle w:val="Heading3"/>
      </w:pPr>
      <w:r>
        <w:t>2.1 聚合设计</w:t>
      </w:r>
    </w:p>
    <w:p>
      <w:pPr>
        <w:pStyle w:val="Heading4"/>
      </w:pPr>
      <w:r>
        <w:t>SecuritiesAccount 聚合（证券账户聚合根）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聚合根</w:t>
            </w:r>
          </w:p>
        </w:tc>
        <w:tc>
          <w:tcPr>
            <w:tcW w:type="dxa" w:w="2880"/>
          </w:tcPr>
          <w:p>
            <w:r>
              <w:t>SecuritiesAccount</w:t>
            </w:r>
          </w:p>
        </w:tc>
        <w:tc>
          <w:tcPr>
            <w:tcW w:type="dxa" w:w="2880"/>
          </w:tcPr>
          <w:p>
            <w:r>
              <w:t>证券账户，包含股东代码、账户状态、开户日期等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Holding</w:t>
            </w:r>
          </w:p>
        </w:tc>
        <w:tc>
          <w:tcPr>
            <w:tcW w:type="dxa" w:w="2880"/>
          </w:tcPr>
          <w:p>
            <w:r>
              <w:t>持仓，包含证券代码、可用数量、冻结数量、成本价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HoldingDetail</w:t>
            </w:r>
          </w:p>
        </w:tc>
        <w:tc>
          <w:tcPr>
            <w:tcW w:type="dxa" w:w="2880"/>
          </w:tcPr>
          <w:p>
            <w:r>
              <w:t>持仓明细，记录每笔买入的详细信息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AccountFreeze</w:t>
            </w:r>
          </w:p>
        </w:tc>
        <w:tc>
          <w:tcPr>
            <w:tcW w:type="dxa" w:w="2880"/>
          </w:tcPr>
          <w:p>
            <w:r>
              <w:t>账户冻结记录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AccountId</w:t>
            </w:r>
          </w:p>
        </w:tc>
        <w:tc>
          <w:tcPr>
            <w:tcW w:type="dxa" w:w="2880"/>
          </w:tcPr>
          <w:p>
            <w:r>
              <w:t>账号，全局唯一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ShareBalance</w:t>
            </w:r>
          </w:p>
        </w:tc>
        <w:tc>
          <w:tcPr>
            <w:tcW w:type="dxa" w:w="2880"/>
          </w:tcPr>
          <w:p>
            <w:r>
              <w:t>股份余额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PositionAvailable</w:t>
            </w:r>
          </w:p>
        </w:tc>
        <w:tc>
          <w:tcPr>
            <w:tcW w:type="dxa" w:w="2880"/>
          </w:tcPr>
          <w:p>
            <w:r>
              <w:t>可用持仓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PositionFrozen</w:t>
            </w:r>
          </w:p>
        </w:tc>
        <w:tc>
          <w:tcPr>
            <w:tcW w:type="dxa" w:w="2880"/>
          </w:tcPr>
          <w:p>
            <w:r>
              <w:t>冻结持仓</w:t>
            </w:r>
          </w:p>
        </w:tc>
      </w:tr>
    </w:tbl>
    <w:p/>
    <w:p>
      <w:pPr>
        <w:pStyle w:val="Heading4"/>
      </w:pPr>
      <w:r>
        <w:t>CapitalAccount 聚合（资金账户聚合根）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聚合根</w:t>
            </w:r>
          </w:p>
        </w:tc>
        <w:tc>
          <w:tcPr>
            <w:tcW w:type="dxa" w:w="2880"/>
          </w:tcPr>
          <w:p>
            <w:r>
              <w:t>CapitalAccount</w:t>
            </w:r>
          </w:p>
        </w:tc>
        <w:tc>
          <w:tcPr>
            <w:tcW w:type="dxa" w:w="2880"/>
          </w:tcPr>
          <w:p>
            <w:r>
              <w:t>资金账户，包含资金账号、账户状态等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Balance</w:t>
            </w:r>
          </w:p>
        </w:tc>
        <w:tc>
          <w:tcPr>
            <w:tcW w:type="dxa" w:w="2880"/>
          </w:tcPr>
          <w:p>
            <w:r>
              <w:t>余额，包含可用余额、冻结余额、可取余额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FreezeRecord</w:t>
            </w:r>
          </w:p>
        </w:tc>
        <w:tc>
          <w:tcPr>
            <w:tcW w:type="dxa" w:w="2880"/>
          </w:tcPr>
          <w:p>
            <w:r>
              <w:t>冻结记录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CashBalance</w:t>
            </w:r>
          </w:p>
        </w:tc>
        <w:tc>
          <w:tcPr>
            <w:tcW w:type="dxa" w:w="2880"/>
          </w:tcPr>
          <w:p>
            <w:r>
              <w:t>资金余额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AvailableBalance</w:t>
            </w:r>
          </w:p>
        </w:tc>
        <w:tc>
          <w:tcPr>
            <w:tcW w:type="dxa" w:w="2880"/>
          </w:tcPr>
          <w:p>
            <w:r>
              <w:t>可用余额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FrozenBalance</w:t>
            </w:r>
          </w:p>
        </w:tc>
        <w:tc>
          <w:tcPr>
            <w:tcW w:type="dxa" w:w="2880"/>
          </w:tcPr>
          <w:p>
            <w:r>
              <w:t>冻结余额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WithdrawalBalance</w:t>
            </w:r>
          </w:p>
        </w:tc>
        <w:tc>
          <w:tcPr>
            <w:tcW w:type="dxa" w:w="2880"/>
          </w:tcPr>
          <w:p>
            <w:r>
              <w:t>可取余额</w:t>
            </w:r>
          </w:p>
        </w:tc>
      </w:tr>
    </w:tbl>
    <w:p/>
    <w:p>
      <w:pPr>
        <w:pStyle w:val="Heading4"/>
      </w:pPr>
      <w:r>
        <w:t>关键业务规则</w:t>
      </w:r>
    </w:p>
    <w:p>
      <w:pPr>
        <w:pStyle w:val="ListBullet"/>
      </w:pPr>
      <w:r>
        <w:t>资金账户与证券账户一一对应</w:t>
      </w:r>
    </w:p>
    <w:p>
      <w:pPr>
        <w:pStyle w:val="ListBullet"/>
      </w:pPr>
      <w:r>
        <w:t>持仓可用/冻结/总额分离：总额 = 可用 + 冻结</w:t>
      </w:r>
    </w:p>
    <w:p>
      <w:pPr>
        <w:pStyle w:val="ListBullet"/>
      </w:pPr>
      <w:r>
        <w:t>当日买入不可卖出（T+1）</w:t>
      </w:r>
    </w:p>
    <w:p>
      <w:pPr>
        <w:pStyle w:val="ListBullet"/>
      </w:pPr>
      <w:r>
        <w:t>当日卖出资金可用不可取（T+1 可取）</w:t>
      </w:r>
    </w:p>
    <w:p>
      <w:pPr>
        <w:pStyle w:val="ListBullet"/>
      </w:pPr>
      <w:r>
        <w:t>资金冻结：委托时冻结资金/持仓，成交后扣减</w:t>
      </w:r>
    </w:p>
    <w:p>
      <w:pPr>
        <w:pStyle w:val="ListBullet"/>
      </w:pPr>
      <w:r>
        <w:t>资金解冻：撤单时解冻资金/持仓</w:t>
      </w:r>
    </w:p>
    <w:p>
      <w:r>
        <w:br w:type="page"/>
      </w:r>
    </w:p>
    <w:p>
      <w:pPr>
        <w:pStyle w:val="Heading2"/>
      </w:pPr>
      <w:r>
        <w:t>3. 资金域（Fund Context）</w:t>
      </w:r>
    </w:p>
    <w:p>
      <w:pPr>
        <w:pStyle w:val="Heading3"/>
      </w:pPr>
      <w:r>
        <w:t>3.1 聚合设计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聚合根</w:t>
            </w:r>
          </w:p>
        </w:tc>
        <w:tc>
          <w:tcPr>
            <w:tcW w:type="dxa" w:w="2880"/>
          </w:tcPr>
          <w:p>
            <w:r>
              <w:t>DepositWithdrawal</w:t>
            </w:r>
          </w:p>
        </w:tc>
        <w:tc>
          <w:tcPr>
            <w:tcW w:type="dxa" w:w="2880"/>
          </w:tcPr>
          <w:p>
            <w:r>
              <w:t>出入金记录，包含金额、类型、状态、银行信息等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TransferRecord</w:t>
            </w:r>
          </w:p>
        </w:tc>
        <w:tc>
          <w:tcPr>
            <w:tcW w:type="dxa" w:w="2880"/>
          </w:tcPr>
          <w:p>
            <w:r>
              <w:t>划转记录，内部资金调拨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BankAccount</w:t>
            </w:r>
          </w:p>
        </w:tc>
        <w:tc>
          <w:tcPr>
            <w:tcW w:type="dxa" w:w="2880"/>
          </w:tcPr>
          <w:p>
            <w:r>
              <w:t>绑定银行账户信息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Amount</w:t>
            </w:r>
          </w:p>
        </w:tc>
        <w:tc>
          <w:tcPr>
            <w:tcW w:type="dxa" w:w="2880"/>
          </w:tcPr>
          <w:p>
            <w:r>
              <w:t>金额，包含币种、精度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Currency</w:t>
            </w:r>
          </w:p>
        </w:tc>
        <w:tc>
          <w:tcPr>
            <w:tcW w:type="dxa" w:w="2880"/>
          </w:tcPr>
          <w:p>
            <w:r>
              <w:t>币种：CNY/USD/HKD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BankInfo</w:t>
            </w:r>
          </w:p>
        </w:tc>
        <w:tc>
          <w:tcPr>
            <w:tcW w:type="dxa" w:w="2880"/>
          </w:tcPr>
          <w:p>
            <w:r>
              <w:t>银行信息：银行名称、账号、开户行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TransferType</w:t>
            </w:r>
          </w:p>
        </w:tc>
        <w:tc>
          <w:tcPr>
            <w:tcW w:type="dxa" w:w="2880"/>
          </w:tcPr>
          <w:p>
            <w:r>
              <w:t>转账类型：入金/出金/内部调拨</w:t>
            </w:r>
          </w:p>
        </w:tc>
      </w:tr>
    </w:tbl>
    <w:p/>
    <w:p>
      <w:pPr>
        <w:pStyle w:val="Heading4"/>
      </w:pPr>
      <w:r>
        <w:t>银证转账流程</w:t>
      </w:r>
    </w:p>
    <w:p>
      <w:pPr>
        <w:pStyle w:val="ListBullet"/>
      </w:pPr>
      <w:r>
        <w:t>入金：客户发起 → 银行扣款 → 券商收款 → 更新资金账户 → 通知客户</w:t>
      </w:r>
    </w:p>
    <w:p>
      <w:pPr>
        <w:pStyle w:val="ListBullet"/>
      </w:pPr>
      <w:r>
        <w:t>出金：客户发起 → 风控检查 → 券商付款 → 银行收款 → 更新资金账户 → 通知客户</w:t>
      </w:r>
    </w:p>
    <w:p>
      <w:pPr>
        <w:pStyle w:val="ListBullet"/>
      </w:pPr>
      <w:r>
        <w:t>限额控制：单笔限额、日累计限额、月累计限额</w:t>
      </w:r>
    </w:p>
    <w:p>
      <w:pPr>
        <w:pStyle w:val="ListBullet"/>
      </w:pPr>
      <w:r>
        <w:t>时间控制：交易时段内可转账（8:30-16:00）</w:t>
      </w:r>
    </w:p>
    <w:p>
      <w:r>
        <w:br w:type="page"/>
      </w:r>
    </w:p>
    <w:p>
      <w:pPr>
        <w:pStyle w:val="Heading2"/>
      </w:pPr>
      <w:r>
        <w:t>4. 风控域（Risk Context）</w:t>
      </w:r>
    </w:p>
    <w:p>
      <w:pPr>
        <w:pStyle w:val="Heading3"/>
      </w:pPr>
      <w:r>
        <w:t>4.1 聚合设计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聚合根</w:t>
            </w:r>
          </w:p>
        </w:tc>
        <w:tc>
          <w:tcPr>
            <w:tcW w:type="dxa" w:w="2880"/>
          </w:tcPr>
          <w:p>
            <w:r>
              <w:t>RiskRule</w:t>
            </w:r>
          </w:p>
        </w:tc>
        <w:tc>
          <w:tcPr>
            <w:tcW w:type="dxa" w:w="2880"/>
          </w:tcPr>
          <w:p>
            <w:r>
              <w:t>风控规则，包含规则类型、阈值、动作等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RiskEvent</w:t>
            </w:r>
          </w:p>
        </w:tc>
        <w:tc>
          <w:tcPr>
            <w:tcW w:type="dxa" w:w="2880"/>
          </w:tcPr>
          <w:p>
            <w:r>
              <w:t>风险事件，记录触发的风险事件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RiskLog</w:t>
            </w:r>
          </w:p>
        </w:tc>
        <w:tc>
          <w:tcPr>
            <w:tcW w:type="dxa" w:w="2880"/>
          </w:tcPr>
          <w:p>
            <w:r>
              <w:t>风控日志，记录所有风控检查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RiskLevel</w:t>
            </w:r>
          </w:p>
        </w:tc>
        <w:tc>
          <w:tcPr>
            <w:tcW w:type="dxa" w:w="2880"/>
          </w:tcPr>
          <w:p>
            <w:r>
              <w:t>风险等级：低/中/高/严重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Threshold</w:t>
            </w:r>
          </w:p>
        </w:tc>
        <w:tc>
          <w:tcPr>
            <w:tcW w:type="dxa" w:w="2880"/>
          </w:tcPr>
          <w:p>
            <w:r>
              <w:t>阈值，包含数值、比较操作符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RiskType</w:t>
            </w:r>
          </w:p>
        </w:tc>
        <w:tc>
          <w:tcPr>
            <w:tcW w:type="dxa" w:w="2880"/>
          </w:tcPr>
          <w:p>
            <w:r>
              <w:t>风险类型：资金不足/持仓不足/异常交易/合规风险</w:t>
            </w:r>
          </w:p>
        </w:tc>
      </w:tr>
    </w:tbl>
    <w:p/>
    <w:p>
      <w:pPr>
        <w:pStyle w:val="Heading4"/>
      </w:pPr>
      <w:r>
        <w:t>风控检查点</w:t>
      </w:r>
    </w:p>
    <w:p>
      <w:pPr>
        <w:pStyle w:val="ListBullet"/>
      </w:pPr>
      <w:r>
        <w:t>下单前检查：资金充足性、持仓充足性、涨跌停限制</w:t>
      </w:r>
    </w:p>
    <w:p>
      <w:pPr>
        <w:pStyle w:val="ListBullet"/>
      </w:pPr>
      <w:r>
        <w:t>实时监控：频繁撤单、对倒交易、异常波动</w:t>
      </w:r>
    </w:p>
    <w:p>
      <w:pPr>
        <w:pStyle w:val="ListBullet"/>
      </w:pPr>
      <w:r>
        <w:t>合规检查：禁投池、黑名单、内幕交易</w:t>
      </w:r>
    </w:p>
    <w:p>
      <w:pPr>
        <w:pStyle w:val="ListBullet"/>
      </w:pPr>
      <w:r>
        <w:t>账户检查：账户状态、权限限制、风险等级匹配</w:t>
      </w:r>
    </w:p>
    <w:p>
      <w:r>
        <w:br w:type="page"/>
      </w:r>
    </w:p>
    <w:p>
      <w:pPr>
        <w:pStyle w:val="Heading2"/>
      </w:pPr>
      <w:r>
        <w:t>5. 清算域（Clearing Context）</w:t>
      </w:r>
    </w:p>
    <w:p>
      <w:pPr>
        <w:pStyle w:val="Heading3"/>
      </w:pPr>
      <w:r>
        <w:t>5.1 聚合设计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聚合根</w:t>
            </w:r>
          </w:p>
        </w:tc>
        <w:tc>
          <w:tcPr>
            <w:tcW w:type="dxa" w:w="2880"/>
          </w:tcPr>
          <w:p>
            <w:r>
              <w:t>ClearingOrder</w:t>
            </w:r>
          </w:p>
        </w:tc>
        <w:tc>
          <w:tcPr>
            <w:tcW w:type="dxa" w:w="2880"/>
          </w:tcPr>
          <w:p>
            <w:r>
              <w:t>清算单，包含清算日期、清算类型、金额等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SettlementRecord</w:t>
            </w:r>
          </w:p>
        </w:tc>
        <w:tc>
          <w:tcPr>
            <w:tcW w:type="dxa" w:w="2880"/>
          </w:tcPr>
          <w:p>
            <w:r>
              <w:t>交收记录，记录资金/证券交收详情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ReconciliationRecord</w:t>
            </w:r>
          </w:p>
        </w:tc>
        <w:tc>
          <w:tcPr>
            <w:tcW w:type="dxa" w:w="2880"/>
          </w:tcPr>
          <w:p>
            <w:r>
              <w:t>对账记录，与中登公司数据比对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ClearingDate</w:t>
            </w:r>
          </w:p>
        </w:tc>
        <w:tc>
          <w:tcPr>
            <w:tcW w:type="dxa" w:w="2880"/>
          </w:tcPr>
          <w:p>
            <w:r>
              <w:t>清算日期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NetAmount</w:t>
            </w:r>
          </w:p>
        </w:tc>
        <w:tc>
          <w:tcPr>
            <w:tcW w:type="dxa" w:w="2880"/>
          </w:tcPr>
          <w:p>
            <w:r>
              <w:t>净额，应收/应付轧差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ClearingType</w:t>
            </w:r>
          </w:p>
        </w:tc>
        <w:tc>
          <w:tcPr>
            <w:tcW w:type="dxa" w:w="2880"/>
          </w:tcPr>
          <w:p>
            <w:r>
              <w:t>清算类型：交易清算/资金清算/证券清算</w:t>
            </w:r>
          </w:p>
        </w:tc>
      </w:tr>
    </w:tbl>
    <w:p/>
    <w:p>
      <w:pPr>
        <w:pStyle w:val="Heading4"/>
      </w:pPr>
      <w:r>
        <w:t>日终清算流程</w:t>
      </w:r>
    </w:p>
    <w:p>
      <w:pPr>
        <w:pStyle w:val="ListBullet"/>
      </w:pPr>
      <w:r>
        <w:t>18:00 收市后：汇总当日交易数据</w:t>
      </w:r>
    </w:p>
    <w:p>
      <w:pPr>
        <w:pStyle w:val="ListBullet"/>
      </w:pPr>
      <w:r>
        <w:t>19:00：计算应收应付资金（轧差）</w:t>
      </w:r>
    </w:p>
    <w:p>
      <w:pPr>
        <w:pStyle w:val="ListBullet"/>
      </w:pPr>
      <w:r>
        <w:t>20:00：计算应收应付证券</w:t>
      </w:r>
    </w:p>
    <w:p>
      <w:pPr>
        <w:pStyle w:val="ListBullet"/>
      </w:pPr>
      <w:r>
        <w:t>21:00：与中登公司对账</w:t>
      </w:r>
    </w:p>
    <w:p>
      <w:pPr>
        <w:pStyle w:val="ListBullet"/>
      </w:pPr>
      <w:r>
        <w:t>22:00：完成资金交收准备</w:t>
      </w:r>
    </w:p>
    <w:p>
      <w:pPr>
        <w:pStyle w:val="ListBullet"/>
      </w:pPr>
      <w:r>
        <w:t>T+1 日：完成证券交收</w:t>
      </w:r>
    </w:p>
    <w:p>
      <w:r>
        <w:br w:type="page"/>
      </w:r>
    </w:p>
    <w:p>
      <w:pPr>
        <w:pStyle w:val="Heading2"/>
      </w:pPr>
      <w:r>
        <w:t>6. 客户域（Customer Context）</w:t>
      </w:r>
    </w:p>
    <w:p>
      <w:pPr>
        <w:pStyle w:val="Heading3"/>
      </w:pPr>
      <w:r>
        <w:t>6.1 聚合设计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聚合根</w:t>
            </w:r>
          </w:p>
        </w:tc>
        <w:tc>
          <w:tcPr>
            <w:tcW w:type="dxa" w:w="2880"/>
          </w:tcPr>
          <w:p>
            <w:r>
              <w:t>Customer</w:t>
            </w:r>
          </w:p>
        </w:tc>
        <w:tc>
          <w:tcPr>
            <w:tcW w:type="dxa" w:w="2880"/>
          </w:tcPr>
          <w:p>
            <w:r>
              <w:t>客户，包含客户号、姓名、证件信息等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IdentityInfo</w:t>
            </w:r>
          </w:p>
        </w:tc>
        <w:tc>
          <w:tcPr>
            <w:tcW w:type="dxa" w:w="2880"/>
          </w:tcPr>
          <w:p>
            <w:r>
              <w:t>身份信息：证件类型、号码、有效期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RiskProfile</w:t>
            </w:r>
          </w:p>
        </w:tc>
        <w:tc>
          <w:tcPr>
            <w:tcW w:type="dxa" w:w="2880"/>
          </w:tcPr>
          <w:p>
            <w:r>
              <w:t>风险测评：风险等级、有效期</w:t>
            </w:r>
          </w:p>
        </w:tc>
      </w:tr>
      <w:tr>
        <w:tc>
          <w:tcPr>
            <w:tcW w:type="dxa" w:w="2880"/>
          </w:tcPr>
          <w:p>
            <w:r>
              <w:t>实体</w:t>
            </w:r>
          </w:p>
        </w:tc>
        <w:tc>
          <w:tcPr>
            <w:tcW w:type="dxa" w:w="2880"/>
          </w:tcPr>
          <w:p>
            <w:r>
              <w:t>ContactInfo</w:t>
            </w:r>
          </w:p>
        </w:tc>
        <w:tc>
          <w:tcPr>
            <w:tcW w:type="dxa" w:w="2880"/>
          </w:tcPr>
          <w:p>
            <w:r>
              <w:t>联系信息：手机、邮箱、地址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CustomerId</w:t>
            </w:r>
          </w:p>
        </w:tc>
        <w:tc>
          <w:tcPr>
            <w:tcW w:type="dxa" w:w="2880"/>
          </w:tcPr>
          <w:p>
            <w:r>
              <w:t>客户号，全局唯一</w:t>
            </w:r>
          </w:p>
        </w:tc>
      </w:tr>
      <w:tr>
        <w:tc>
          <w:tcPr>
            <w:tcW w:type="dxa" w:w="2880"/>
          </w:tcPr>
          <w:p>
            <w:r>
              <w:t>值对象</w:t>
            </w:r>
          </w:p>
        </w:tc>
        <w:tc>
          <w:tcPr>
            <w:tcW w:type="dxa" w:w="2880"/>
          </w:tcPr>
          <w:p>
            <w:r>
              <w:t>RiskLevel</w:t>
            </w:r>
          </w:p>
        </w:tc>
        <w:tc>
          <w:tcPr>
            <w:tcW w:type="dxa" w:w="2880"/>
          </w:tcPr>
          <w:p>
            <w:r>
              <w:t>风险等级：保守/稳健/积极/激进</w:t>
            </w:r>
          </w:p>
        </w:tc>
      </w:tr>
    </w:tbl>
    <w:p/>
    <w:p>
      <w:pPr>
        <w:pStyle w:val="Heading4"/>
      </w:pPr>
      <w:r>
        <w:t>KYC 认证流程</w:t>
      </w:r>
    </w:p>
    <w:p>
      <w:pPr>
        <w:pStyle w:val="ListBullet"/>
      </w:pPr>
      <w:r>
        <w:t>身份验证：身份证 OCR + 人脸比对 + 活体检测</w:t>
      </w:r>
    </w:p>
    <w:p>
      <w:pPr>
        <w:pStyle w:val="ListBullet"/>
      </w:pPr>
      <w:r>
        <w:t>风险测评：问卷评估，确定风险承受能力</w:t>
      </w:r>
    </w:p>
    <w:p>
      <w:pPr>
        <w:pStyle w:val="ListBullet"/>
      </w:pPr>
      <w:r>
        <w:t>适当性匹配：产品风险等级 ≤ 客户风险等级</w:t>
      </w:r>
    </w:p>
    <w:p>
      <w:pPr>
        <w:pStyle w:val="ListBullet"/>
      </w:pPr>
      <w:r>
        <w:t>反洗钱：黑名单检查、大额交易监控</w:t>
      </w:r>
    </w:p>
    <w:p>
      <w:r>
        <w:br w:type="page"/>
      </w:r>
    </w:p>
    <w:p>
      <w:pPr>
        <w:pStyle w:val="Heading1"/>
      </w:pPr>
      <w:r>
        <w:t>三、领域事件设计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事件名称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触发域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触发时机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订阅域</w:t>
            </w:r>
          </w:p>
        </w:tc>
      </w:tr>
      <w:tr>
        <w:tc>
          <w:tcPr>
            <w:tcW w:type="dxa" w:w="2160"/>
          </w:tcPr>
          <w:p>
            <w:r>
              <w:t>OrderPlaced</w:t>
            </w:r>
          </w:p>
        </w:tc>
        <w:tc>
          <w:tcPr>
            <w:tcW w:type="dxa" w:w="2160"/>
          </w:tcPr>
          <w:p>
            <w:r>
              <w:t>交易域</w:t>
            </w:r>
          </w:p>
        </w:tc>
        <w:tc>
          <w:tcPr>
            <w:tcW w:type="dxa" w:w="2160"/>
          </w:tcPr>
          <w:p>
            <w:r>
              <w:t>订单创建成功</w:t>
            </w:r>
          </w:p>
        </w:tc>
        <w:tc>
          <w:tcPr>
            <w:tcW w:type="dxa" w:w="2160"/>
          </w:tcPr>
          <w:p>
            <w:r>
              <w:t>风控域、账户域</w:t>
            </w:r>
          </w:p>
        </w:tc>
      </w:tr>
      <w:tr>
        <w:tc>
          <w:tcPr>
            <w:tcW w:type="dxa" w:w="2160"/>
          </w:tcPr>
          <w:p>
            <w:r>
              <w:t>OrderMatched</w:t>
            </w:r>
          </w:p>
        </w:tc>
        <w:tc>
          <w:tcPr>
            <w:tcW w:type="dxa" w:w="2160"/>
          </w:tcPr>
          <w:p>
            <w:r>
              <w:t>交易域</w:t>
            </w:r>
          </w:p>
        </w:tc>
        <w:tc>
          <w:tcPr>
            <w:tcW w:type="dxa" w:w="2160"/>
          </w:tcPr>
          <w:p>
            <w:r>
              <w:t>订单成交</w:t>
            </w:r>
          </w:p>
        </w:tc>
        <w:tc>
          <w:tcPr>
            <w:tcW w:type="dxa" w:w="2160"/>
          </w:tcPr>
          <w:p>
            <w:r>
              <w:t>清算域、账户域</w:t>
            </w:r>
          </w:p>
        </w:tc>
      </w:tr>
      <w:tr>
        <w:tc>
          <w:tcPr>
            <w:tcW w:type="dxa" w:w="2160"/>
          </w:tcPr>
          <w:p>
            <w:r>
              <w:t>OrderCancelled</w:t>
            </w:r>
          </w:p>
        </w:tc>
        <w:tc>
          <w:tcPr>
            <w:tcW w:type="dxa" w:w="2160"/>
          </w:tcPr>
          <w:p>
            <w:r>
              <w:t>交易域</w:t>
            </w:r>
          </w:p>
        </w:tc>
        <w:tc>
          <w:tcPr>
            <w:tcW w:type="dxa" w:w="2160"/>
          </w:tcPr>
          <w:p>
            <w:r>
              <w:t>订单撤销</w:t>
            </w:r>
          </w:p>
        </w:tc>
        <w:tc>
          <w:tcPr>
            <w:tcW w:type="dxa" w:w="2160"/>
          </w:tcPr>
          <w:p>
            <w:r>
              <w:t>账户域</w:t>
            </w:r>
          </w:p>
        </w:tc>
      </w:tr>
      <w:tr>
        <w:tc>
          <w:tcPr>
            <w:tcW w:type="dxa" w:w="2160"/>
          </w:tcPr>
          <w:p>
            <w:r>
              <w:t>TradeCompleted</w:t>
            </w:r>
          </w:p>
        </w:tc>
        <w:tc>
          <w:tcPr>
            <w:tcW w:type="dxa" w:w="2160"/>
          </w:tcPr>
          <w:p>
            <w:r>
              <w:t>交易域</w:t>
            </w:r>
          </w:p>
        </w:tc>
        <w:tc>
          <w:tcPr>
            <w:tcW w:type="dxa" w:w="2160"/>
          </w:tcPr>
          <w:p>
            <w:r>
              <w:t>交易完成</w:t>
            </w:r>
          </w:p>
        </w:tc>
        <w:tc>
          <w:tcPr>
            <w:tcW w:type="dxa" w:w="2160"/>
          </w:tcPr>
          <w:p>
            <w:r>
              <w:t>清算域、计费域</w:t>
            </w:r>
          </w:p>
        </w:tc>
      </w:tr>
      <w:tr>
        <w:tc>
          <w:tcPr>
            <w:tcW w:type="dxa" w:w="2160"/>
          </w:tcPr>
          <w:p>
            <w:r>
              <w:t>HoldingChanged</w:t>
            </w:r>
          </w:p>
        </w:tc>
        <w:tc>
          <w:tcPr>
            <w:tcW w:type="dxa" w:w="2160"/>
          </w:tcPr>
          <w:p>
            <w:r>
              <w:t>账户域</w:t>
            </w:r>
          </w:p>
        </w:tc>
        <w:tc>
          <w:tcPr>
            <w:tcW w:type="dxa" w:w="2160"/>
          </w:tcPr>
          <w:p>
            <w:r>
              <w:t>持仓变动</w:t>
            </w:r>
          </w:p>
        </w:tc>
        <w:tc>
          <w:tcPr>
            <w:tcW w:type="dxa" w:w="2160"/>
          </w:tcPr>
          <w:p>
            <w:r>
              <w:t>风控域、清算域</w:t>
            </w:r>
          </w:p>
        </w:tc>
      </w:tr>
      <w:tr>
        <w:tc>
          <w:tcPr>
            <w:tcW w:type="dxa" w:w="2160"/>
          </w:tcPr>
          <w:p>
            <w:r>
              <w:t>BalanceChanged</w:t>
            </w:r>
          </w:p>
        </w:tc>
        <w:tc>
          <w:tcPr>
            <w:tcW w:type="dxa" w:w="2160"/>
          </w:tcPr>
          <w:p>
            <w:r>
              <w:t>账户域</w:t>
            </w:r>
          </w:p>
        </w:tc>
        <w:tc>
          <w:tcPr>
            <w:tcW w:type="dxa" w:w="2160"/>
          </w:tcPr>
          <w:p>
            <w:r>
              <w:t>余额变动</w:t>
            </w:r>
          </w:p>
        </w:tc>
        <w:tc>
          <w:tcPr>
            <w:tcW w:type="dxa" w:w="2160"/>
          </w:tcPr>
          <w:p>
            <w:r>
              <w:t>风控域、计费域</w:t>
            </w:r>
          </w:p>
        </w:tc>
      </w:tr>
      <w:tr>
        <w:tc>
          <w:tcPr>
            <w:tcW w:type="dxa" w:w="2160"/>
          </w:tcPr>
          <w:p>
            <w:r>
              <w:t>FundDeposited</w:t>
            </w:r>
          </w:p>
        </w:tc>
        <w:tc>
          <w:tcPr>
            <w:tcW w:type="dxa" w:w="2160"/>
          </w:tcPr>
          <w:p>
            <w:r>
              <w:t>资金域</w:t>
            </w:r>
          </w:p>
        </w:tc>
        <w:tc>
          <w:tcPr>
            <w:tcW w:type="dxa" w:w="2160"/>
          </w:tcPr>
          <w:p>
            <w:r>
              <w:t>入金成功</w:t>
            </w:r>
          </w:p>
        </w:tc>
        <w:tc>
          <w:tcPr>
            <w:tcW w:type="dxa" w:w="2160"/>
          </w:tcPr>
          <w:p>
            <w:r>
              <w:t>账户域</w:t>
            </w:r>
          </w:p>
        </w:tc>
      </w:tr>
      <w:tr>
        <w:tc>
          <w:tcPr>
            <w:tcW w:type="dxa" w:w="2160"/>
          </w:tcPr>
          <w:p>
            <w:r>
              <w:t>FundWithdrawn</w:t>
            </w:r>
          </w:p>
        </w:tc>
        <w:tc>
          <w:tcPr>
            <w:tcW w:type="dxa" w:w="2160"/>
          </w:tcPr>
          <w:p>
            <w:r>
              <w:t>资金域</w:t>
            </w:r>
          </w:p>
        </w:tc>
        <w:tc>
          <w:tcPr>
            <w:tcW w:type="dxa" w:w="2160"/>
          </w:tcPr>
          <w:p>
            <w:r>
              <w:t>出金成功</w:t>
            </w:r>
          </w:p>
        </w:tc>
        <w:tc>
          <w:tcPr>
            <w:tcW w:type="dxa" w:w="2160"/>
          </w:tcPr>
          <w:p>
            <w:r>
              <w:t>账户域</w:t>
            </w:r>
          </w:p>
        </w:tc>
      </w:tr>
      <w:tr>
        <w:tc>
          <w:tcPr>
            <w:tcW w:type="dxa" w:w="2160"/>
          </w:tcPr>
          <w:p>
            <w:r>
              <w:t>RiskTriggered</w:t>
            </w:r>
          </w:p>
        </w:tc>
        <w:tc>
          <w:tcPr>
            <w:tcW w:type="dxa" w:w="2160"/>
          </w:tcPr>
          <w:p>
            <w:r>
              <w:t>风控域</w:t>
            </w:r>
          </w:p>
        </w:tc>
        <w:tc>
          <w:tcPr>
            <w:tcW w:type="dxa" w:w="2160"/>
          </w:tcPr>
          <w:p>
            <w:r>
              <w:t>风险事件触发</w:t>
            </w:r>
          </w:p>
        </w:tc>
        <w:tc>
          <w:tcPr>
            <w:tcW w:type="dxa" w:w="2160"/>
          </w:tcPr>
          <w:p>
            <w:r>
              <w:t>交易域、账户域</w:t>
            </w:r>
          </w:p>
        </w:tc>
      </w:tr>
      <w:tr>
        <w:tc>
          <w:tcPr>
            <w:tcW w:type="dxa" w:w="2160"/>
          </w:tcPr>
          <w:p>
            <w:r>
              <w:t>ClearingCompleted</w:t>
            </w:r>
          </w:p>
        </w:tc>
        <w:tc>
          <w:tcPr>
            <w:tcW w:type="dxa" w:w="2160"/>
          </w:tcPr>
          <w:p>
            <w:r>
              <w:t>清算域</w:t>
            </w:r>
          </w:p>
        </w:tc>
        <w:tc>
          <w:tcPr>
            <w:tcW w:type="dxa" w:w="2160"/>
          </w:tcPr>
          <w:p>
            <w:r>
              <w:t>清算完成</w:t>
            </w:r>
          </w:p>
        </w:tc>
        <w:tc>
          <w:tcPr>
            <w:tcW w:type="dxa" w:w="2160"/>
          </w:tcPr>
          <w:p>
            <w:r>
              <w:t>账户域、资金域</w:t>
            </w:r>
          </w:p>
        </w:tc>
      </w:tr>
    </w:tbl>
    <w:p/>
    <w:p>
      <w:pPr>
        <w:pStyle w:val="Heading2"/>
      </w:pPr>
      <w:r>
        <w:t>事件总线架构</w:t>
      </w:r>
    </w:p>
    <w:p>
      <w:r>
        <w:t>采用事件驱动架构（EDA），通过消息队列（Kafka/RocketMQ）实现域间解耦：</w:t>
      </w:r>
    </w:p>
    <w:p>
      <w:pPr>
        <w:pStyle w:val="ListBullet"/>
      </w:pPr>
      <w:r>
        <w:t>发布 - 订阅模式：域发布事件，其他域订阅感兴趣的事件</w:t>
      </w:r>
    </w:p>
    <w:p>
      <w:pPr>
        <w:pStyle w:val="ListBullet"/>
      </w:pPr>
      <w:r>
        <w:t>事件持久化：所有事件保存到事件存储（Event Store）</w:t>
      </w:r>
    </w:p>
    <w:p>
      <w:pPr>
        <w:pStyle w:val="ListBullet"/>
      </w:pPr>
      <w:r>
        <w:t>事件溯源：关键聚合采用事件溯源模式，支持状态回溯</w:t>
      </w:r>
    </w:p>
    <w:p>
      <w:pPr>
        <w:pStyle w:val="ListBullet"/>
      </w:pPr>
      <w:r>
        <w:t>最终一致性：通过事件实现域间最终一致性</w:t>
      </w:r>
    </w:p>
    <w:p>
      <w:r>
        <w:br w:type="page"/>
      </w:r>
    </w:p>
    <w:p>
      <w:pPr>
        <w:pStyle w:val="Heading1"/>
      </w:pPr>
      <w:r>
        <w:t>四、API 接口设计</w:t>
      </w:r>
    </w:p>
    <w:p>
      <w:pPr>
        <w:pStyle w:val="Heading2"/>
      </w:pPr>
      <w:r>
        <w:t>4.1 交易域 API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接口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方法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请求参数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响应</w:t>
            </w:r>
          </w:p>
        </w:tc>
      </w:tr>
      <w:tr>
        <w:tc>
          <w:tcPr>
            <w:tcW w:type="dxa" w:w="2160"/>
          </w:tcPr>
          <w:p>
            <w:r>
              <w:t>/api/order</w:t>
            </w:r>
          </w:p>
        </w:tc>
        <w:tc>
          <w:tcPr>
            <w:tcW w:type="dxa" w:w="2160"/>
          </w:tcPr>
          <w:p>
            <w:r>
              <w:t>POST</w:t>
            </w:r>
          </w:p>
        </w:tc>
        <w:tc>
          <w:tcPr>
            <w:tcW w:type="dxa" w:w="2160"/>
          </w:tcPr>
          <w:p>
            <w:r>
              <w:t>accountId, securityCode, side, price, quantity, type</w:t>
            </w:r>
          </w:p>
        </w:tc>
        <w:tc>
          <w:tcPr>
            <w:tcW w:type="dxa" w:w="2160"/>
          </w:tcPr>
          <w:p>
            <w:r>
              <w:t>orderId, status</w:t>
            </w:r>
          </w:p>
        </w:tc>
      </w:tr>
      <w:tr>
        <w:tc>
          <w:tcPr>
            <w:tcW w:type="dxa" w:w="2160"/>
          </w:tcPr>
          <w:p>
            <w:r>
              <w:t>/api/order/{orderId}/cancel</w:t>
            </w:r>
          </w:p>
        </w:tc>
        <w:tc>
          <w:tcPr>
            <w:tcW w:type="dxa" w:w="2160"/>
          </w:tcPr>
          <w:p>
            <w:r>
              <w:t>POST</w:t>
            </w:r>
          </w:p>
        </w:tc>
        <w:tc>
          <w:tcPr>
            <w:tcW w:type="dxa" w:w="2160"/>
          </w:tcPr>
          <w:p>
            <w:r>
              <w:t>orderId</w:t>
            </w:r>
          </w:p>
        </w:tc>
        <w:tc>
          <w:tcPr>
            <w:tcW w:type="dxa" w:w="2160"/>
          </w:tcPr>
          <w:p>
            <w:r>
              <w:t>success, message</w:t>
            </w:r>
          </w:p>
        </w:tc>
      </w:tr>
      <w:tr>
        <w:tc>
          <w:tcPr>
            <w:tcW w:type="dxa" w:w="2160"/>
          </w:tcPr>
          <w:p>
            <w:r>
              <w:t>/api/order/{orderId}</w:t>
            </w:r>
          </w:p>
        </w:tc>
        <w:tc>
          <w:tcPr>
            <w:tcW w:type="dxa" w:w="2160"/>
          </w:tcPr>
          <w:p>
            <w:r>
              <w:t>GET</w:t>
            </w:r>
          </w:p>
        </w:tc>
        <w:tc>
          <w:tcPr>
            <w:tcW w:type="dxa" w:w="2160"/>
          </w:tcPr>
          <w:p>
            <w:r>
              <w:t>orderId</w:t>
            </w:r>
          </w:p>
        </w:tc>
        <w:tc>
          <w:tcPr>
            <w:tcW w:type="dxa" w:w="2160"/>
          </w:tcPr>
          <w:p>
            <w:r>
              <w:t>order details</w:t>
            </w:r>
          </w:p>
        </w:tc>
      </w:tr>
      <w:tr>
        <w:tc>
          <w:tcPr>
            <w:tcW w:type="dxa" w:w="2160"/>
          </w:tcPr>
          <w:p>
            <w:r>
              <w:t>/api/order/list</w:t>
            </w:r>
          </w:p>
        </w:tc>
        <w:tc>
          <w:tcPr>
            <w:tcW w:type="dxa" w:w="2160"/>
          </w:tcPr>
          <w:p>
            <w:r>
              <w:t>GET</w:t>
            </w:r>
          </w:p>
        </w:tc>
        <w:tc>
          <w:tcPr>
            <w:tcW w:type="dxa" w:w="2160"/>
          </w:tcPr>
          <w:p>
            <w:r>
              <w:t>accountId, date, status</w:t>
            </w:r>
          </w:p>
        </w:tc>
        <w:tc>
          <w:tcPr>
            <w:tcW w:type="dxa" w:w="2160"/>
          </w:tcPr>
          <w:p>
            <w:r>
              <w:t>order list</w:t>
            </w:r>
          </w:p>
        </w:tc>
      </w:tr>
      <w:tr>
        <w:tc>
          <w:tcPr>
            <w:tcW w:type="dxa" w:w="2160"/>
          </w:tcPr>
          <w:p>
            <w:r>
              <w:t>/api/trade/list</w:t>
            </w:r>
          </w:p>
        </w:tc>
        <w:tc>
          <w:tcPr>
            <w:tcW w:type="dxa" w:w="2160"/>
          </w:tcPr>
          <w:p>
            <w:r>
              <w:t>GET</w:t>
            </w:r>
          </w:p>
        </w:tc>
        <w:tc>
          <w:tcPr>
            <w:tcW w:type="dxa" w:w="2160"/>
          </w:tcPr>
          <w:p>
            <w:r>
              <w:t>accountId, date</w:t>
            </w:r>
          </w:p>
        </w:tc>
        <w:tc>
          <w:tcPr>
            <w:tcW w:type="dxa" w:w="2160"/>
          </w:tcPr>
          <w:p>
            <w:r>
              <w:t>trade list</w:t>
            </w:r>
          </w:p>
        </w:tc>
      </w:tr>
    </w:tbl>
    <w:p/>
    <w:p>
      <w:pPr>
        <w:pStyle w:val="Heading2"/>
      </w:pPr>
      <w:r>
        <w:t>4.2 账户域 API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接口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方法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请求参数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响应</w:t>
            </w:r>
          </w:p>
        </w:tc>
      </w:tr>
      <w:tr>
        <w:tc>
          <w:tcPr>
            <w:tcW w:type="dxa" w:w="2160"/>
          </w:tcPr>
          <w:p>
            <w:r>
              <w:t>/api/account/{accountId}</w:t>
            </w:r>
          </w:p>
        </w:tc>
        <w:tc>
          <w:tcPr>
            <w:tcW w:type="dxa" w:w="2160"/>
          </w:tcPr>
          <w:p>
            <w:r>
              <w:t>GET</w:t>
            </w:r>
          </w:p>
        </w:tc>
        <w:tc>
          <w:tcPr>
            <w:tcW w:type="dxa" w:w="2160"/>
          </w:tcPr>
          <w:p>
            <w:r>
              <w:t>accountId</w:t>
            </w:r>
          </w:p>
        </w:tc>
        <w:tc>
          <w:tcPr>
            <w:tcW w:type="dxa" w:w="2160"/>
          </w:tcPr>
          <w:p>
            <w:r>
              <w:t>account info</w:t>
            </w:r>
          </w:p>
        </w:tc>
      </w:tr>
      <w:tr>
        <w:tc>
          <w:tcPr>
            <w:tcW w:type="dxa" w:w="2160"/>
          </w:tcPr>
          <w:p>
            <w:r>
              <w:t>/api/account/{accountId}/holding</w:t>
            </w:r>
          </w:p>
        </w:tc>
        <w:tc>
          <w:tcPr>
            <w:tcW w:type="dxa" w:w="2160"/>
          </w:tcPr>
          <w:p>
            <w:r>
              <w:t>GET</w:t>
            </w:r>
          </w:p>
        </w:tc>
        <w:tc>
          <w:tcPr>
            <w:tcW w:type="dxa" w:w="2160"/>
          </w:tcPr>
          <w:p>
            <w:r>
              <w:t>accountId</w:t>
            </w:r>
          </w:p>
        </w:tc>
        <w:tc>
          <w:tcPr>
            <w:tcW w:type="dxa" w:w="2160"/>
          </w:tcPr>
          <w:p>
            <w:r>
              <w:t>holding list</w:t>
            </w:r>
          </w:p>
        </w:tc>
      </w:tr>
      <w:tr>
        <w:tc>
          <w:tcPr>
            <w:tcW w:type="dxa" w:w="2160"/>
          </w:tcPr>
          <w:p>
            <w:r>
              <w:t>/api/account/{accountId}/balance</w:t>
            </w:r>
          </w:p>
        </w:tc>
        <w:tc>
          <w:tcPr>
            <w:tcW w:type="dxa" w:w="2160"/>
          </w:tcPr>
          <w:p>
            <w:r>
              <w:t>GET</w:t>
            </w:r>
          </w:p>
        </w:tc>
        <w:tc>
          <w:tcPr>
            <w:tcW w:type="dxa" w:w="2160"/>
          </w:tcPr>
          <w:p>
            <w:r>
              <w:t>accountId</w:t>
            </w:r>
          </w:p>
        </w:tc>
        <w:tc>
          <w:tcPr>
            <w:tcW w:type="dxa" w:w="2160"/>
          </w:tcPr>
          <w:p>
            <w:r>
              <w:t>balance info</w:t>
            </w:r>
          </w:p>
        </w:tc>
      </w:tr>
      <w:tr>
        <w:tc>
          <w:tcPr>
            <w:tcW w:type="dxa" w:w="2160"/>
          </w:tcPr>
          <w:p>
            <w:r>
              <w:t>/api/account/{accountId}/freeze</w:t>
            </w:r>
          </w:p>
        </w:tc>
        <w:tc>
          <w:tcPr>
            <w:tcW w:type="dxa" w:w="2160"/>
          </w:tcPr>
          <w:p>
            <w:r>
              <w:t>POST</w:t>
            </w:r>
          </w:p>
        </w:tc>
        <w:tc>
          <w:tcPr>
            <w:tcW w:type="dxa" w:w="2160"/>
          </w:tcPr>
          <w:p>
            <w:r>
              <w:t>accountId, type, amount</w:t>
            </w:r>
          </w:p>
        </w:tc>
        <w:tc>
          <w:tcPr>
            <w:tcW w:type="dxa" w:w="2160"/>
          </w:tcPr>
          <w:p>
            <w:r>
              <w:t>freezeId</w:t>
            </w:r>
          </w:p>
        </w:tc>
      </w:tr>
      <w:tr>
        <w:tc>
          <w:tcPr>
            <w:tcW w:type="dxa" w:w="2160"/>
          </w:tcPr>
          <w:p>
            <w:r>
              <w:t>/api/account/{accountId}/unfreeze</w:t>
            </w:r>
          </w:p>
        </w:tc>
        <w:tc>
          <w:tcPr>
            <w:tcW w:type="dxa" w:w="2160"/>
          </w:tcPr>
          <w:p>
            <w:r>
              <w:t>POST</w:t>
            </w:r>
          </w:p>
        </w:tc>
        <w:tc>
          <w:tcPr>
            <w:tcW w:type="dxa" w:w="2160"/>
          </w:tcPr>
          <w:p>
            <w:r>
              <w:t>freezeId</w:t>
            </w:r>
          </w:p>
        </w:tc>
        <w:tc>
          <w:tcPr>
            <w:tcW w:type="dxa" w:w="2160"/>
          </w:tcPr>
          <w:p>
            <w:r>
              <w:t>success</w:t>
            </w:r>
          </w:p>
        </w:tc>
      </w:tr>
    </w:tbl>
    <w:p/>
    <w:p>
      <w:pPr>
        <w:pStyle w:val="Heading2"/>
      </w:pPr>
      <w:r>
        <w:t>4.3 资金域 API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接口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方法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请求参数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响应</w:t>
            </w:r>
          </w:p>
        </w:tc>
      </w:tr>
      <w:tr>
        <w:tc>
          <w:tcPr>
            <w:tcW w:type="dxa" w:w="2160"/>
          </w:tcPr>
          <w:p>
            <w:r>
              <w:t>/api/fund/deposit</w:t>
            </w:r>
          </w:p>
        </w:tc>
        <w:tc>
          <w:tcPr>
            <w:tcW w:type="dxa" w:w="2160"/>
          </w:tcPr>
          <w:p>
            <w:r>
              <w:t>POST</w:t>
            </w:r>
          </w:p>
        </w:tc>
        <w:tc>
          <w:tcPr>
            <w:tcW w:type="dxa" w:w="2160"/>
          </w:tcPr>
          <w:p>
            <w:r>
              <w:t>accountId, amount, bankInfo</w:t>
            </w:r>
          </w:p>
        </w:tc>
        <w:tc>
          <w:tcPr>
            <w:tcW w:type="dxa" w:w="2160"/>
          </w:tcPr>
          <w:p>
            <w:r>
              <w:t>depositId, status</w:t>
            </w:r>
          </w:p>
        </w:tc>
      </w:tr>
      <w:tr>
        <w:tc>
          <w:tcPr>
            <w:tcW w:type="dxa" w:w="2160"/>
          </w:tcPr>
          <w:p>
            <w:r>
              <w:t>/api/fund/withdraw</w:t>
            </w:r>
          </w:p>
        </w:tc>
        <w:tc>
          <w:tcPr>
            <w:tcW w:type="dxa" w:w="2160"/>
          </w:tcPr>
          <w:p>
            <w:r>
              <w:t>POST</w:t>
            </w:r>
          </w:p>
        </w:tc>
        <w:tc>
          <w:tcPr>
            <w:tcW w:type="dxa" w:w="2160"/>
          </w:tcPr>
          <w:p>
            <w:r>
              <w:t>accountId, amount, bankInfo</w:t>
            </w:r>
          </w:p>
        </w:tc>
        <w:tc>
          <w:tcPr>
            <w:tcW w:type="dxa" w:w="2160"/>
          </w:tcPr>
          <w:p>
            <w:r>
              <w:t>withdrawId, status</w:t>
            </w:r>
          </w:p>
        </w:tc>
      </w:tr>
      <w:tr>
        <w:tc>
          <w:tcPr>
            <w:tcW w:type="dxa" w:w="2160"/>
          </w:tcPr>
          <w:p>
            <w:r>
              <w:t>/api/fund/transfer</w:t>
            </w:r>
          </w:p>
        </w:tc>
        <w:tc>
          <w:tcPr>
            <w:tcW w:type="dxa" w:w="2160"/>
          </w:tcPr>
          <w:p>
            <w:r>
              <w:t>POST</w:t>
            </w:r>
          </w:p>
        </w:tc>
        <w:tc>
          <w:tcPr>
            <w:tcW w:type="dxa" w:w="2160"/>
          </w:tcPr>
          <w:p>
            <w:r>
              <w:t>fromAccount, toAccount, amount</w:t>
            </w:r>
          </w:p>
        </w:tc>
        <w:tc>
          <w:tcPr>
            <w:tcW w:type="dxa" w:w="2160"/>
          </w:tcPr>
          <w:p>
            <w:r>
              <w:t>transferId</w:t>
            </w:r>
          </w:p>
        </w:tc>
      </w:tr>
      <w:tr>
        <w:tc>
          <w:tcPr>
            <w:tcW w:type="dxa" w:w="2160"/>
          </w:tcPr>
          <w:p>
            <w:r>
              <w:t>/api/fund/bank/list</w:t>
            </w:r>
          </w:p>
        </w:tc>
        <w:tc>
          <w:tcPr>
            <w:tcW w:type="dxa" w:w="2160"/>
          </w:tcPr>
          <w:p>
            <w:r>
              <w:t>GET</w:t>
            </w:r>
          </w:p>
        </w:tc>
        <w:tc>
          <w:tcPr>
            <w:tcW w:type="dxa" w:w="2160"/>
          </w:tcPr>
          <w:p>
            <w:r>
              <w:t>accountId</w:t>
            </w:r>
          </w:p>
        </w:tc>
        <w:tc>
          <w:tcPr>
            <w:tcW w:type="dxa" w:w="2160"/>
          </w:tcPr>
          <w:p>
            <w:r>
              <w:t>bank list</w:t>
            </w:r>
          </w:p>
        </w:tc>
      </w:tr>
    </w:tbl>
    <w:p>
      <w:r>
        <w:br w:type="page"/>
      </w:r>
    </w:p>
    <w:p>
      <w:pPr>
        <w:pStyle w:val="Heading1"/>
      </w:pPr>
      <w:r>
        <w:t>五、数据模型设计</w:t>
      </w:r>
    </w:p>
    <w:p>
      <w:pPr>
        <w:pStyle w:val="Heading2"/>
      </w:pPr>
      <w:r>
        <w:t>5.1 核心数据表</w:t>
      </w:r>
    </w:p>
    <w:p>
      <w:pPr>
        <w:pStyle w:val="Heading3"/>
      </w:pPr>
      <w:r>
        <w:t>t_order（订单表）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长度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必填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1728"/>
          </w:tcPr>
          <w:p>
            <w:r>
              <w:t>order_id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32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订单号，主键</w:t>
            </w:r>
          </w:p>
        </w:tc>
      </w:tr>
      <w:tr>
        <w:tc>
          <w:tcPr>
            <w:tcW w:type="dxa" w:w="1728"/>
          </w:tcPr>
          <w:p>
            <w:r>
              <w:t>account_id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32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资金账号，索引</w:t>
            </w:r>
          </w:p>
        </w:tc>
      </w:tr>
      <w:tr>
        <w:tc>
          <w:tcPr>
            <w:tcW w:type="dxa" w:w="1728"/>
          </w:tcPr>
          <w:p>
            <w:r>
              <w:t>security_code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证券代码</w:t>
            </w:r>
          </w:p>
        </w:tc>
      </w:tr>
      <w:tr>
        <w:tc>
          <w:tcPr>
            <w:tcW w:type="dxa" w:w="1728"/>
          </w:tcPr>
          <w:p>
            <w:r>
              <w:t>side</w:t>
            </w:r>
          </w:p>
        </w:tc>
        <w:tc>
          <w:tcPr>
            <w:tcW w:type="dxa" w:w="1728"/>
          </w:tcPr>
          <w:p>
            <w:r>
              <w:t>TINYINT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买卖方向：1 买入 2 卖出</w:t>
            </w:r>
          </w:p>
        </w:tc>
      </w:tr>
      <w:tr>
        <w:tc>
          <w:tcPr>
            <w:tcW w:type="dxa" w:w="1728"/>
          </w:tcPr>
          <w:p>
            <w:r>
              <w:t>price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10,2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委托价格</w:t>
            </w:r>
          </w:p>
        </w:tc>
      </w:tr>
      <w:tr>
        <w:tc>
          <w:tcPr>
            <w:tcW w:type="dxa" w:w="1728"/>
          </w:tcPr>
          <w:p>
            <w:r>
              <w:t>quantity</w:t>
            </w:r>
          </w:p>
        </w:tc>
        <w:tc>
          <w:tcPr>
            <w:tcW w:type="dxa" w:w="1728"/>
          </w:tcPr>
          <w:p>
            <w:r>
              <w:t>INT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委托数量</w:t>
            </w:r>
          </w:p>
        </w:tc>
      </w:tr>
      <w:tr>
        <w:tc>
          <w:tcPr>
            <w:tcW w:type="dxa" w:w="1728"/>
          </w:tcPr>
          <w:p>
            <w:r>
              <w:t>filled_quantity</w:t>
            </w:r>
          </w:p>
        </w:tc>
        <w:tc>
          <w:tcPr>
            <w:tcW w:type="dxa" w:w="1728"/>
          </w:tcPr>
          <w:p>
            <w:r>
              <w:t>INT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成交数量</w:t>
            </w:r>
          </w:p>
        </w:tc>
      </w:tr>
      <w:tr>
        <w:tc>
          <w:tcPr>
            <w:tcW w:type="dxa" w:w="1728"/>
          </w:tcPr>
          <w:p>
            <w:r>
              <w:t>status</w:t>
            </w:r>
          </w:p>
        </w:tc>
        <w:tc>
          <w:tcPr>
            <w:tcW w:type="dxa" w:w="1728"/>
          </w:tcPr>
          <w:p>
            <w:r>
              <w:t>TINYINT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订单状态</w:t>
            </w:r>
          </w:p>
        </w:tc>
      </w:tr>
      <w:tr>
        <w:tc>
          <w:tcPr>
            <w:tcW w:type="dxa" w:w="1728"/>
          </w:tcPr>
          <w:p>
            <w:r>
              <w:t>order_type</w:t>
            </w:r>
          </w:p>
        </w:tc>
        <w:tc>
          <w:tcPr>
            <w:tcW w:type="dxa" w:w="1728"/>
          </w:tcPr>
          <w:p>
            <w:r>
              <w:t>TINYINT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订单类型：1 市价 2 限价</w:t>
            </w:r>
          </w:p>
        </w:tc>
      </w:tr>
      <w:tr>
        <w:tc>
          <w:tcPr>
            <w:tcW w:type="dxa" w:w="1728"/>
          </w:tcPr>
          <w:p>
            <w:r>
              <w:t>create_time</w:t>
            </w:r>
          </w:p>
        </w:tc>
        <w:tc>
          <w:tcPr>
            <w:tcW w:type="dxa" w:w="1728"/>
          </w:tcPr>
          <w:p>
            <w:r>
              <w:t>DATETIME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创建时间</w:t>
            </w:r>
          </w:p>
        </w:tc>
      </w:tr>
      <w:tr>
        <w:tc>
          <w:tcPr>
            <w:tcW w:type="dxa" w:w="1728"/>
          </w:tcPr>
          <w:p>
            <w:r>
              <w:t>update_time</w:t>
            </w:r>
          </w:p>
        </w:tc>
        <w:tc>
          <w:tcPr>
            <w:tcW w:type="dxa" w:w="1728"/>
          </w:tcPr>
          <w:p>
            <w:r>
              <w:t>DATETIME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更新时间</w:t>
            </w:r>
          </w:p>
        </w:tc>
      </w:tr>
    </w:tbl>
    <w:p/>
    <w:p>
      <w:pPr>
        <w:pStyle w:val="Heading3"/>
      </w:pPr>
      <w:r>
        <w:t>t_holding（持仓表）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长度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必填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1728"/>
          </w:tcPr>
          <w:p>
            <w:r>
              <w:t>holding_id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32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持仓 ID，主键</w:t>
            </w:r>
          </w:p>
        </w:tc>
      </w:tr>
      <w:tr>
        <w:tc>
          <w:tcPr>
            <w:tcW w:type="dxa" w:w="1728"/>
          </w:tcPr>
          <w:p>
            <w:r>
              <w:t>account_id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32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资金账号，索引</w:t>
            </w:r>
          </w:p>
        </w:tc>
      </w:tr>
      <w:tr>
        <w:tc>
          <w:tcPr>
            <w:tcW w:type="dxa" w:w="1728"/>
          </w:tcPr>
          <w:p>
            <w:r>
              <w:t>security_code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证券代码</w:t>
            </w:r>
          </w:p>
        </w:tc>
      </w:tr>
      <w:tr>
        <w:tc>
          <w:tcPr>
            <w:tcW w:type="dxa" w:w="1728"/>
          </w:tcPr>
          <w:p>
            <w:r>
              <w:t>total_quantity</w:t>
            </w:r>
          </w:p>
        </w:tc>
        <w:tc>
          <w:tcPr>
            <w:tcW w:type="dxa" w:w="1728"/>
          </w:tcPr>
          <w:p>
            <w:r>
              <w:t>INT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总数量</w:t>
            </w:r>
          </w:p>
        </w:tc>
      </w:tr>
      <w:tr>
        <w:tc>
          <w:tcPr>
            <w:tcW w:type="dxa" w:w="1728"/>
          </w:tcPr>
          <w:p>
            <w:r>
              <w:t>available_quantity</w:t>
            </w:r>
          </w:p>
        </w:tc>
        <w:tc>
          <w:tcPr>
            <w:tcW w:type="dxa" w:w="1728"/>
          </w:tcPr>
          <w:p>
            <w:r>
              <w:t>INT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可用数量</w:t>
            </w:r>
          </w:p>
        </w:tc>
      </w:tr>
      <w:tr>
        <w:tc>
          <w:tcPr>
            <w:tcW w:type="dxa" w:w="1728"/>
          </w:tcPr>
          <w:p>
            <w:r>
              <w:t>frozen_quantity</w:t>
            </w:r>
          </w:p>
        </w:tc>
        <w:tc>
          <w:tcPr>
            <w:tcW w:type="dxa" w:w="1728"/>
          </w:tcPr>
          <w:p>
            <w:r>
              <w:t>INT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冻结数量</w:t>
            </w:r>
          </w:p>
        </w:tc>
      </w:tr>
      <w:tr>
        <w:tc>
          <w:tcPr>
            <w:tcW w:type="dxa" w:w="1728"/>
          </w:tcPr>
          <w:p>
            <w:r>
              <w:t>cost_price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10,2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成本价</w:t>
            </w:r>
          </w:p>
        </w:tc>
      </w:tr>
      <w:tr>
        <w:tc>
          <w:tcPr>
            <w:tcW w:type="dxa" w:w="1728"/>
          </w:tcPr>
          <w:p>
            <w:r>
              <w:t>market_value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12,2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市值</w:t>
            </w:r>
          </w:p>
        </w:tc>
      </w:tr>
      <w:tr>
        <w:tc>
          <w:tcPr>
            <w:tcW w:type="dxa" w:w="1728"/>
          </w:tcPr>
          <w:p>
            <w:r>
              <w:t>profit_loss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12,2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浮动盈亏</w:t>
            </w:r>
          </w:p>
        </w:tc>
      </w:tr>
      <w:tr>
        <w:tc>
          <w:tcPr>
            <w:tcW w:type="dxa" w:w="1728"/>
          </w:tcPr>
          <w:p>
            <w:r>
              <w:t>update_time</w:t>
            </w:r>
          </w:p>
        </w:tc>
        <w:tc>
          <w:tcPr>
            <w:tcW w:type="dxa" w:w="1728"/>
          </w:tcPr>
          <w:p>
            <w:r>
              <w:t>DATETIME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更新时间</w:t>
            </w:r>
          </w:p>
        </w:tc>
      </w:tr>
    </w:tbl>
    <w:p/>
    <w:p>
      <w:pPr>
        <w:pStyle w:val="Heading3"/>
      </w:pPr>
      <w:r>
        <w:t>t_balance（资金余额表）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长度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必填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1728"/>
          </w:tcPr>
          <w:p>
            <w:r>
              <w:t>balance_id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32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余额 ID，主键</w:t>
            </w:r>
          </w:p>
        </w:tc>
      </w:tr>
      <w:tr>
        <w:tc>
          <w:tcPr>
            <w:tcW w:type="dxa" w:w="1728"/>
          </w:tcPr>
          <w:p>
            <w:r>
              <w:t>account_id</w:t>
            </w:r>
          </w:p>
        </w:tc>
        <w:tc>
          <w:tcPr>
            <w:tcW w:type="dxa" w:w="1728"/>
          </w:tcPr>
          <w:p>
            <w:r>
              <w:t>VARCHAR</w:t>
            </w:r>
          </w:p>
        </w:tc>
        <w:tc>
          <w:tcPr>
            <w:tcW w:type="dxa" w:w="1728"/>
          </w:tcPr>
          <w:p>
            <w:r>
              <w:t>32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资金账号，唯一索引</w:t>
            </w:r>
          </w:p>
        </w:tc>
      </w:tr>
      <w:tr>
        <w:tc>
          <w:tcPr>
            <w:tcW w:type="dxa" w:w="1728"/>
          </w:tcPr>
          <w:p>
            <w:r>
              <w:t>total_balance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14,2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总余额</w:t>
            </w:r>
          </w:p>
        </w:tc>
      </w:tr>
      <w:tr>
        <w:tc>
          <w:tcPr>
            <w:tcW w:type="dxa" w:w="1728"/>
          </w:tcPr>
          <w:p>
            <w:r>
              <w:t>available_balance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14,2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可用余额</w:t>
            </w:r>
          </w:p>
        </w:tc>
      </w:tr>
      <w:tr>
        <w:tc>
          <w:tcPr>
            <w:tcW w:type="dxa" w:w="1728"/>
          </w:tcPr>
          <w:p>
            <w:r>
              <w:t>frozen_balance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14,2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冻结余额</w:t>
            </w:r>
          </w:p>
        </w:tc>
      </w:tr>
      <w:tr>
        <w:tc>
          <w:tcPr>
            <w:tcW w:type="dxa" w:w="1728"/>
          </w:tcPr>
          <w:p>
            <w:r>
              <w:t>withdrawal_balance</w:t>
            </w:r>
          </w:p>
        </w:tc>
        <w:tc>
          <w:tcPr>
            <w:tcW w:type="dxa" w:w="1728"/>
          </w:tcPr>
          <w:p>
            <w:r>
              <w:t>DECIMAL</w:t>
            </w:r>
          </w:p>
        </w:tc>
        <w:tc>
          <w:tcPr>
            <w:tcW w:type="dxa" w:w="1728"/>
          </w:tcPr>
          <w:p>
            <w:r>
              <w:t>14,2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可取余额</w:t>
            </w:r>
          </w:p>
        </w:tc>
      </w:tr>
      <w:tr>
        <w:tc>
          <w:tcPr>
            <w:tcW w:type="dxa" w:w="1728"/>
          </w:tcPr>
          <w:p>
            <w:r>
              <w:t>update_time</w:t>
            </w:r>
          </w:p>
        </w:tc>
        <w:tc>
          <w:tcPr>
            <w:tcW w:type="dxa" w:w="1728"/>
          </w:tcPr>
          <w:p>
            <w:r>
              <w:t>DATETIME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更新时间</w:t>
            </w:r>
          </w:p>
        </w:tc>
      </w:tr>
    </w:tbl>
    <w:p>
      <w:r>
        <w:br w:type="page"/>
      </w:r>
    </w:p>
    <w:p>
      <w:pPr>
        <w:pStyle w:val="Heading1"/>
      </w:pPr>
      <w:r>
        <w:t>六、业务流程详解</w:t>
      </w:r>
    </w:p>
    <w:p>
      <w:pPr>
        <w:pStyle w:val="Heading2"/>
      </w:pPr>
      <w:r>
        <w:t>6.1 下单业务流程</w:t>
      </w:r>
    </w:p>
    <w:p>
      <w:pPr>
        <w:pStyle w:val="ListBullet"/>
      </w:pPr>
      <w:r>
        <w:t>1. 客户提交订单（APP/PC/电话）</w:t>
      </w:r>
    </w:p>
    <w:p>
      <w:pPr>
        <w:pStyle w:val="ListBullet"/>
      </w:pPr>
      <w:r>
        <w:t>2. 接口层验证参数（证券代码、价格、数量格式）</w:t>
      </w:r>
    </w:p>
    <w:p>
      <w:pPr>
        <w:pStyle w:val="ListBullet"/>
      </w:pPr>
      <w:r>
        <w:t>3. 风控域检查（资金/持仓充足、涨跌停、黑名单）</w:t>
      </w:r>
    </w:p>
    <w:p>
      <w:pPr>
        <w:pStyle w:val="ListBullet"/>
      </w:pPr>
      <w:r>
        <w:t>4. 账户域冻结资金/持仓</w:t>
      </w:r>
    </w:p>
    <w:p>
      <w:pPr>
        <w:pStyle w:val="ListBullet"/>
      </w:pPr>
      <w:r>
        <w:t>5. 交易域创建订单（状态：待报）</w:t>
      </w:r>
    </w:p>
    <w:p>
      <w:pPr>
        <w:pStyle w:val="ListBullet"/>
      </w:pPr>
      <w:r>
        <w:t>6. 发布 OrderPlaced 事件</w:t>
      </w:r>
    </w:p>
    <w:p>
      <w:pPr>
        <w:pStyle w:val="ListBullet"/>
      </w:pPr>
      <w:r>
        <w:t>7. 报盘系统发送订单到交易所</w:t>
      </w:r>
    </w:p>
    <w:p>
      <w:pPr>
        <w:pStyle w:val="ListBullet"/>
      </w:pPr>
      <w:r>
        <w:t>8. 接收交易所回报（状态：已报）</w:t>
      </w:r>
    </w:p>
    <w:p>
      <w:pPr>
        <w:pStyle w:val="ListBullet"/>
      </w:pPr>
      <w:r>
        <w:t>9. 更新订单状态</w:t>
      </w:r>
    </w:p>
    <w:p>
      <w:pPr>
        <w:pStyle w:val="ListBullet"/>
      </w:pPr>
      <w:r>
        <w:t>10. 返回订单号给客户</w:t>
      </w:r>
    </w:p>
    <w:p/>
    <w:p>
      <w:pPr>
        <w:pStyle w:val="Heading2"/>
      </w:pPr>
      <w:r>
        <w:t>6.2 成交业务流程</w:t>
      </w:r>
    </w:p>
    <w:p>
      <w:pPr>
        <w:pStyle w:val="ListBullet"/>
      </w:pPr>
      <w:r>
        <w:t>1. 交易所撮合成交</w:t>
      </w:r>
    </w:p>
    <w:p>
      <w:pPr>
        <w:pStyle w:val="ListBullet"/>
      </w:pPr>
      <w:r>
        <w:t>2. 接收成交回报（价格、数量、时间）</w:t>
      </w:r>
    </w:p>
    <w:p>
      <w:pPr>
        <w:pStyle w:val="ListBullet"/>
      </w:pPr>
      <w:r>
        <w:t>3. 交易域更新订单状态（部分成交/全部成交）</w:t>
      </w:r>
    </w:p>
    <w:p>
      <w:pPr>
        <w:pStyle w:val="ListBullet"/>
      </w:pPr>
      <w:r>
        <w:t>4. 交易域创建成交记录</w:t>
      </w:r>
    </w:p>
    <w:p>
      <w:pPr>
        <w:pStyle w:val="ListBullet"/>
      </w:pPr>
      <w:r>
        <w:t>5. 发布 OrderMatched 事件</w:t>
      </w:r>
    </w:p>
    <w:p>
      <w:pPr>
        <w:pStyle w:val="ListBullet"/>
      </w:pPr>
      <w:r>
        <w:t>6. 账户域扣减资金/增加持仓（买入）或 增加资金/扣减持仓（卖出）</w:t>
      </w:r>
    </w:p>
    <w:p>
      <w:pPr>
        <w:pStyle w:val="ListBullet"/>
      </w:pPr>
      <w:r>
        <w:t>7. 清算域记录清算数据</w:t>
      </w:r>
    </w:p>
    <w:p>
      <w:pPr>
        <w:pStyle w:val="ListBullet"/>
      </w:pPr>
      <w:r>
        <w:t>8. 发布 HoldingChanged/BalanceChanged 事件</w:t>
      </w:r>
    </w:p>
    <w:p>
      <w:pPr>
        <w:pStyle w:val="ListBullet"/>
      </w:pPr>
      <w:r>
        <w:t>9. 通知客户成交</w:t>
      </w:r>
    </w:p>
    <w:p/>
    <w:p>
      <w:pPr>
        <w:pStyle w:val="Heading2"/>
      </w:pPr>
      <w:r>
        <w:t>6.3 撤单业务流程</w:t>
      </w:r>
    </w:p>
    <w:p>
      <w:pPr>
        <w:pStyle w:val="ListBullet"/>
      </w:pPr>
      <w:r>
        <w:t>1. 客户提交撤单请求</w:t>
      </w:r>
    </w:p>
    <w:p>
      <w:pPr>
        <w:pStyle w:val="ListBullet"/>
      </w:pPr>
      <w:r>
        <w:t>2. 验证订单状态（必须是已报或部分成交）</w:t>
      </w:r>
    </w:p>
    <w:p>
      <w:pPr>
        <w:pStyle w:val="ListBullet"/>
      </w:pPr>
      <w:r>
        <w:t>3. 发送撤单请求到交易所</w:t>
      </w:r>
    </w:p>
    <w:p>
      <w:pPr>
        <w:pStyle w:val="ListBullet"/>
      </w:pPr>
      <w:r>
        <w:t>4. 接收撤单回报</w:t>
      </w:r>
    </w:p>
    <w:p>
      <w:pPr>
        <w:pStyle w:val="ListBullet"/>
      </w:pPr>
      <w:r>
        <w:t>5. 交易域更新订单状态（已撤）</w:t>
      </w:r>
    </w:p>
    <w:p>
      <w:pPr>
        <w:pStyle w:val="ListBullet"/>
      </w:pPr>
      <w:r>
        <w:t>6. 发布 OrderCancelled 事件</w:t>
      </w:r>
    </w:p>
    <w:p>
      <w:pPr>
        <w:pStyle w:val="ListBullet"/>
      </w:pPr>
      <w:r>
        <w:t>7. 账户域解冻资金/持仓</w:t>
      </w:r>
    </w:p>
    <w:p>
      <w:pPr>
        <w:pStyle w:val="ListBullet"/>
      </w:pPr>
      <w:r>
        <w:t>8. 发布 BalanceChanged/HoldingChanged 事件</w:t>
      </w:r>
    </w:p>
    <w:p>
      <w:pPr>
        <w:pStyle w:val="ListBullet"/>
      </w:pPr>
      <w:r>
        <w:t>9. 通知客户撤单成功</w:t>
      </w:r>
    </w:p>
    <w:p>
      <w:r>
        <w:br w:type="page"/>
      </w:r>
    </w:p>
    <w:p>
      <w:pPr>
        <w:pStyle w:val="Heading1"/>
      </w:pPr>
      <w:r>
        <w:t>七、状态机设计</w:t>
      </w:r>
    </w:p>
    <w:p>
      <w:pPr>
        <w:pStyle w:val="Heading2"/>
      </w:pPr>
      <w:r>
        <w:t>7.1 订单状态机</w:t>
      </w:r>
    </w:p>
    <w:p>
      <w:r>
        <w:t>订单状态转换矩阵：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当前状态\事件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待报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已报</w:t>
            </w:r>
          </w:p>
        </w:tc>
        <w:tc>
          <w:tcPr>
            <w:tcW w:type="dxa" w:w="1234"/>
          </w:tcPr>
          <w:p>
            <w:r>
              <w:rPr>
                <w:b/>
              </w:rPr>
              <w:t>部分成交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全部成交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已撤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废单</w:t>
            </w:r>
          </w:p>
        </w:tc>
      </w:tr>
      <w:tr>
        <w:tc>
          <w:tcPr>
            <w:tcW w:type="dxa" w:w="1234"/>
          </w:tcPr>
          <w:p>
            <w:r>
              <w:t>待报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✓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已报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✓</w:t>
            </w:r>
          </w:p>
        </w:tc>
        <w:tc>
          <w:tcPr>
            <w:tcW w:type="dxa" w:w="1234"/>
          </w:tcPr>
          <w:p>
            <w:r>
              <w:t>✓</w:t>
            </w:r>
          </w:p>
        </w:tc>
        <w:tc>
          <w:tcPr>
            <w:tcW w:type="dxa" w:w="1234"/>
          </w:tcPr>
          <w:p>
            <w:r>
              <w:t>✓</w:t>
            </w:r>
          </w:p>
        </w:tc>
        <w:tc>
          <w:tcPr>
            <w:tcW w:type="dxa" w:w="1234"/>
          </w:tcPr>
          <w:p>
            <w:r>
              <w:t>✓</w:t>
            </w:r>
          </w:p>
        </w:tc>
      </w:tr>
      <w:tr>
        <w:tc>
          <w:tcPr>
            <w:tcW w:type="dxa" w:w="1234"/>
          </w:tcPr>
          <w:p>
            <w:r>
              <w:t>部分成交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✓</w:t>
            </w:r>
          </w:p>
        </w:tc>
        <w:tc>
          <w:tcPr>
            <w:tcW w:type="dxa" w:w="1234"/>
          </w:tcPr>
          <w:p>
            <w:r>
              <w:t>✓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全部成交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已撤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废单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/>
    <w:p>
      <w:pPr>
        <w:pStyle w:val="Heading2"/>
      </w:pPr>
      <w:r>
        <w:t>7.2 账户状态机</w:t>
      </w:r>
    </w:p>
    <w:p>
      <w:pPr>
        <w:pStyle w:val="ListBullet"/>
      </w:pPr>
      <w:r>
        <w:t>正常 (NORMAL)：账户可正常使用</w:t>
      </w:r>
    </w:p>
    <w:p>
      <w:pPr>
        <w:pStyle w:val="ListBullet"/>
      </w:pPr>
      <w:r>
        <w:t>冻结 (FROZEN)：账户被冻结，不可交易</w:t>
      </w:r>
    </w:p>
    <w:p>
      <w:pPr>
        <w:pStyle w:val="ListBullet"/>
      </w:pPr>
      <w:r>
        <w:t>注销 (CLOSED)：账户已注销</w:t>
      </w:r>
    </w:p>
    <w:p>
      <w:pPr>
        <w:pStyle w:val="ListBullet"/>
      </w:pPr>
      <w:r>
        <w:t>待激活 (PENDING)：开户待激活</w:t>
      </w:r>
    </w:p>
    <w:p>
      <w:r>
        <w:br w:type="page"/>
      </w:r>
    </w:p>
    <w:p>
      <w:pPr>
        <w:pStyle w:val="Heading1"/>
      </w:pPr>
      <w:r>
        <w:t>八、典型业务场景</w:t>
      </w:r>
    </w:p>
    <w:p>
      <w:pPr>
        <w:pStyle w:val="Heading2"/>
      </w:pPr>
      <w:r>
        <w:t>场景 1：客户买入股票</w:t>
      </w:r>
    </w:p>
    <w:p>
      <w:r>
        <w:t>前置条件：客户已开户、已入金、风险测评有效</w:t>
      </w:r>
    </w:p>
    <w:p>
      <w:r>
        <w:t>主流程：</w:t>
      </w:r>
    </w:p>
    <w:p>
      <w:r>
        <w:t xml:space="preserve">  1. 客户选择证券代码、输入价格和数量</w:t>
      </w:r>
    </w:p>
    <w:p>
      <w:r>
        <w:t xml:space="preserve">  2. 系统计算所需资金（价格×数量 + 手续费）</w:t>
      </w:r>
    </w:p>
    <w:p>
      <w:r>
        <w:t xml:space="preserve">  3. 风控检查：资金充足、证券可买、非禁投池</w:t>
      </w:r>
    </w:p>
    <w:p>
      <w:r>
        <w:t xml:space="preserve">  4. 冻结资金</w:t>
      </w:r>
    </w:p>
    <w:p>
      <w:r>
        <w:t xml:space="preserve">  5. 创建订单并报送交易所</w:t>
      </w:r>
    </w:p>
    <w:p>
      <w:r>
        <w:t xml:space="preserve">  6. 接收成交回报</w:t>
      </w:r>
    </w:p>
    <w:p>
      <w:r>
        <w:t xml:space="preserve">  7. 扣减资金、增加持仓</w:t>
      </w:r>
    </w:p>
    <w:p>
      <w:r>
        <w:t xml:space="preserve">  8. 通知客户成交</w:t>
      </w:r>
    </w:p>
    <w:p>
      <w:r>
        <w:t>异常流程：</w:t>
      </w:r>
    </w:p>
    <w:p>
      <w:r>
        <w:t xml:space="preserve">  - 资金不足：返回错误提示</w:t>
      </w:r>
    </w:p>
    <w:p>
      <w:r>
        <w:t xml:space="preserve">  - 价格超限：返回涨跌停提示</w:t>
      </w:r>
    </w:p>
    <w:p>
      <w:r>
        <w:t xml:space="preserve">  - 交易所拒单：订单状态变为废单，解冻资金</w:t>
      </w:r>
    </w:p>
    <w:p/>
    <w:p>
      <w:pPr>
        <w:pStyle w:val="Heading2"/>
      </w:pPr>
      <w:r>
        <w:t>场景 2：客户卖出股票</w:t>
      </w:r>
    </w:p>
    <w:p>
      <w:r>
        <w:t>前置条件：客户持有该证券、持仓可用</w:t>
      </w:r>
    </w:p>
    <w:p>
      <w:r>
        <w:t>主流程：</w:t>
      </w:r>
    </w:p>
    <w:p>
      <w:r>
        <w:t xml:space="preserve">  1. 客户选择证券代码、输入价格和数量</w:t>
      </w:r>
    </w:p>
    <w:p>
      <w:r>
        <w:t xml:space="preserve">  2. 系统计算可用金额（价格×数量 - 手续费）</w:t>
      </w:r>
    </w:p>
    <w:p>
      <w:r>
        <w:t xml:space="preserve">  3. 风控检查：持仓充足、非限售股、T+1 检查</w:t>
      </w:r>
    </w:p>
    <w:p>
      <w:r>
        <w:t xml:space="preserve">  4. 冻结持仓</w:t>
      </w:r>
    </w:p>
    <w:p>
      <w:r>
        <w:t xml:space="preserve">  5. 创建订单并报送交易所</w:t>
      </w:r>
    </w:p>
    <w:p>
      <w:r>
        <w:t xml:space="preserve">  6. 接收成交回报</w:t>
      </w:r>
    </w:p>
    <w:p>
      <w:r>
        <w:t xml:space="preserve">  7. 扣减持仓、增加资金（可用不可取）</w:t>
      </w:r>
    </w:p>
    <w:p>
      <w:r>
        <w:t xml:space="preserve">  8. 通知客户成交</w:t>
      </w:r>
    </w:p>
    <w:p>
      <w:r>
        <w:t>异常流程：</w:t>
      </w:r>
    </w:p>
    <w:p>
      <w:r>
        <w:t xml:space="preserve">  - 持仓不足：返回错误提示</w:t>
      </w:r>
    </w:p>
    <w:p>
      <w:r>
        <w:t xml:space="preserve">  - T+1 限制：当日买入不可卖出</w:t>
      </w:r>
    </w:p>
    <w:p>
      <w:r>
        <w:t xml:space="preserve">  - 限售股：返回限售提示</w:t>
      </w:r>
    </w:p>
    <w:p/>
    <w:p>
      <w:pPr>
        <w:pStyle w:val="Heading2"/>
      </w:pPr>
      <w:r>
        <w:t>场景 3：银证转账（入金）</w:t>
      </w:r>
    </w:p>
    <w:p>
      <w:r>
        <w:t>前置条件：客户已绑定银行账户</w:t>
      </w:r>
    </w:p>
    <w:p>
      <w:r>
        <w:t>主流程：</w:t>
      </w:r>
    </w:p>
    <w:p>
      <w:r>
        <w:t xml:space="preserve">  1. 客户输入转账金额</w:t>
      </w:r>
    </w:p>
    <w:p>
      <w:r>
        <w:t xml:space="preserve">  2. 验证金额（大于 0、不超过限额）</w:t>
      </w:r>
    </w:p>
    <w:p>
      <w:r>
        <w:t xml:space="preserve">  3. 调用银行接口扣款</w:t>
      </w:r>
    </w:p>
    <w:p>
      <w:r>
        <w:t xml:space="preserve">  4. 银行扣款成功</w:t>
      </w:r>
    </w:p>
    <w:p>
      <w:r>
        <w:t xml:space="preserve">  5. 更新资金账户余额</w:t>
      </w:r>
    </w:p>
    <w:p>
      <w:r>
        <w:t xml:space="preserve">  6. 创建入金记录</w:t>
      </w:r>
    </w:p>
    <w:p>
      <w:r>
        <w:t xml:space="preserve">  7. 发布 FundDeposited 事件</w:t>
      </w:r>
    </w:p>
    <w:p>
      <w:r>
        <w:t xml:space="preserve">  8. 通知客户入金成功</w:t>
      </w:r>
    </w:p>
    <w:p>
      <w:r>
        <w:t>异常流程：</w:t>
      </w:r>
    </w:p>
    <w:p>
      <w:r>
        <w:t xml:space="preserve">  - 银行扣款失败：返回错误提示</w:t>
      </w:r>
    </w:p>
    <w:p>
      <w:r>
        <w:t xml:space="preserve">  - 超过限额：返回限额提示</w:t>
      </w:r>
    </w:p>
    <w:p>
      <w:r>
        <w:t xml:space="preserve">  - 非交易时间：返回时间提示</w:t>
      </w:r>
    </w:p>
    <w:p>
      <w:r>
        <w:br w:type="page"/>
      </w:r>
    </w:p>
    <w:p>
      <w:pPr>
        <w:pStyle w:val="Heading1"/>
      </w:pPr>
      <w:r>
        <w:t>九、技术实现方案</w:t>
      </w:r>
    </w:p>
    <w:p>
      <w:pPr>
        <w:pStyle w:val="Heading2"/>
      </w:pPr>
      <w:r>
        <w:t>9.1 技术栈选型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层次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技术选型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前端</w:t>
            </w:r>
          </w:p>
        </w:tc>
        <w:tc>
          <w:tcPr>
            <w:tcW w:type="dxa" w:w="2880"/>
          </w:tcPr>
          <w:p>
            <w:r>
              <w:t>Vue.js/React</w:t>
            </w:r>
          </w:p>
        </w:tc>
        <w:tc>
          <w:tcPr>
            <w:tcW w:type="dxa" w:w="2880"/>
          </w:tcPr>
          <w:p>
            <w:r>
              <w:t>Web 端、APP 端</w:t>
            </w:r>
          </w:p>
        </w:tc>
      </w:tr>
      <w:tr>
        <w:tc>
          <w:tcPr>
            <w:tcW w:type="dxa" w:w="2880"/>
          </w:tcPr>
          <w:p>
            <w:r>
              <w:t>移动端</w:t>
            </w:r>
          </w:p>
        </w:tc>
        <w:tc>
          <w:tcPr>
            <w:tcW w:type="dxa" w:w="2880"/>
          </w:tcPr>
          <w:p>
            <w:r>
              <w:t>微信小程序/原生 APP</w:t>
            </w:r>
          </w:p>
        </w:tc>
        <w:tc>
          <w:tcPr>
            <w:tcW w:type="dxa" w:w="2880"/>
          </w:tcPr>
          <w:p>
            <w:r>
              <w:t>移动交易</w:t>
            </w:r>
          </w:p>
        </w:tc>
      </w:tr>
      <w:tr>
        <w:tc>
          <w:tcPr>
            <w:tcW w:type="dxa" w:w="2880"/>
          </w:tcPr>
          <w:p>
            <w:r>
              <w:t>网关</w:t>
            </w:r>
          </w:p>
        </w:tc>
        <w:tc>
          <w:tcPr>
            <w:tcW w:type="dxa" w:w="2880"/>
          </w:tcPr>
          <w:p>
            <w:r>
              <w:t>Spring Cloud Gateway</w:t>
            </w:r>
          </w:p>
        </w:tc>
        <w:tc>
          <w:tcPr>
            <w:tcW w:type="dxa" w:w="2880"/>
          </w:tcPr>
          <w:p>
            <w:r>
              <w:t>API 网关、限流、认证</w:t>
            </w:r>
          </w:p>
        </w:tc>
      </w:tr>
      <w:tr>
        <w:tc>
          <w:tcPr>
            <w:tcW w:type="dxa" w:w="2880"/>
          </w:tcPr>
          <w:p>
            <w:r>
              <w:t>业务服务</w:t>
            </w:r>
          </w:p>
        </w:tc>
        <w:tc>
          <w:tcPr>
            <w:tcW w:type="dxa" w:w="2880"/>
          </w:tcPr>
          <w:p>
            <w:r>
              <w:t>Spring Boot</w:t>
            </w:r>
          </w:p>
        </w:tc>
        <w:tc>
          <w:tcPr>
            <w:tcW w:type="dxa" w:w="2880"/>
          </w:tcPr>
          <w:p>
            <w:r>
              <w:t>微服务架构</w:t>
            </w:r>
          </w:p>
        </w:tc>
      </w:tr>
      <w:tr>
        <w:tc>
          <w:tcPr>
            <w:tcW w:type="dxa" w:w="2880"/>
          </w:tcPr>
          <w:p>
            <w:r>
              <w:t>数据库</w:t>
            </w:r>
          </w:p>
        </w:tc>
        <w:tc>
          <w:tcPr>
            <w:tcW w:type="dxa" w:w="2880"/>
          </w:tcPr>
          <w:p>
            <w:r>
              <w:t>MySQL/PostgreSQL</w:t>
            </w:r>
          </w:p>
        </w:tc>
        <w:tc>
          <w:tcPr>
            <w:tcW w:type="dxa" w:w="2880"/>
          </w:tcPr>
          <w:p>
            <w:r>
              <w:t>关系型数据库</w:t>
            </w:r>
          </w:p>
        </w:tc>
      </w:tr>
      <w:tr>
        <w:tc>
          <w:tcPr>
            <w:tcW w:type="dxa" w:w="2880"/>
          </w:tcPr>
          <w:p>
            <w:r>
              <w:t>缓存</w:t>
            </w:r>
          </w:p>
        </w:tc>
        <w:tc>
          <w:tcPr>
            <w:tcW w:type="dxa" w:w="2880"/>
          </w:tcPr>
          <w:p>
            <w:r>
              <w:t>Redis</w:t>
            </w:r>
          </w:p>
        </w:tc>
        <w:tc>
          <w:tcPr>
            <w:tcW w:type="dxa" w:w="2880"/>
          </w:tcPr>
          <w:p>
            <w:r>
              <w:t>热点数据缓存</w:t>
            </w:r>
          </w:p>
        </w:tc>
      </w:tr>
      <w:tr>
        <w:tc>
          <w:tcPr>
            <w:tcW w:type="dxa" w:w="2880"/>
          </w:tcPr>
          <w:p>
            <w:r>
              <w:t>消息队列</w:t>
            </w:r>
          </w:p>
        </w:tc>
        <w:tc>
          <w:tcPr>
            <w:tcW w:type="dxa" w:w="2880"/>
          </w:tcPr>
          <w:p>
            <w:r>
              <w:t>Kafka/RocketMQ</w:t>
            </w:r>
          </w:p>
        </w:tc>
        <w:tc>
          <w:tcPr>
            <w:tcW w:type="dxa" w:w="2880"/>
          </w:tcPr>
          <w:p>
            <w:r>
              <w:t>事件驱动、异步处理</w:t>
            </w:r>
          </w:p>
        </w:tc>
      </w:tr>
      <w:tr>
        <w:tc>
          <w:tcPr>
            <w:tcW w:type="dxa" w:w="2880"/>
          </w:tcPr>
          <w:p>
            <w:r>
              <w:t>搜索引擎</w:t>
            </w:r>
          </w:p>
        </w:tc>
        <w:tc>
          <w:tcPr>
            <w:tcW w:type="dxa" w:w="2880"/>
          </w:tcPr>
          <w:p>
            <w:r>
              <w:t>Elasticsearch</w:t>
            </w:r>
          </w:p>
        </w:tc>
        <w:tc>
          <w:tcPr>
            <w:tcW w:type="dxa" w:w="2880"/>
          </w:tcPr>
          <w:p>
            <w:r>
              <w:t>日志检索、订单查询</w:t>
            </w:r>
          </w:p>
        </w:tc>
      </w:tr>
      <w:tr>
        <w:tc>
          <w:tcPr>
            <w:tcW w:type="dxa" w:w="2880"/>
          </w:tcPr>
          <w:p>
            <w:r>
              <w:t>监控</w:t>
            </w:r>
          </w:p>
        </w:tc>
        <w:tc>
          <w:tcPr>
            <w:tcW w:type="dxa" w:w="2880"/>
          </w:tcPr>
          <w:p>
            <w:r>
              <w:t>Prometheus + Grafana</w:t>
            </w:r>
          </w:p>
        </w:tc>
        <w:tc>
          <w:tcPr>
            <w:tcW w:type="dxa" w:w="2880"/>
          </w:tcPr>
          <w:p>
            <w:r>
              <w:t>系统监控</w:t>
            </w:r>
          </w:p>
        </w:tc>
      </w:tr>
      <w:tr>
        <w:tc>
          <w:tcPr>
            <w:tcW w:type="dxa" w:w="2880"/>
          </w:tcPr>
          <w:p>
            <w:r>
              <w:t>链路追踪</w:t>
            </w:r>
          </w:p>
        </w:tc>
        <w:tc>
          <w:tcPr>
            <w:tcW w:type="dxa" w:w="2880"/>
          </w:tcPr>
          <w:p>
            <w:r>
              <w:t>SkyWalking/Zipkin</w:t>
            </w:r>
          </w:p>
        </w:tc>
        <w:tc>
          <w:tcPr>
            <w:tcW w:type="dxa" w:w="2880"/>
          </w:tcPr>
          <w:p>
            <w:r>
              <w:t>分布式追踪</w:t>
            </w:r>
          </w:p>
        </w:tc>
      </w:tr>
    </w:tbl>
    <w:p/>
    <w:p>
      <w:pPr>
        <w:pStyle w:val="Heading2"/>
      </w:pPr>
      <w:r>
        <w:t>9.2 部署架构</w:t>
      </w:r>
    </w:p>
    <w:p>
      <w:pPr>
        <w:pStyle w:val="ListBullet"/>
      </w:pPr>
      <w:r>
        <w:t>容器化：Docker + Kubernetes</w:t>
      </w:r>
    </w:p>
    <w:p>
      <w:pPr>
        <w:pStyle w:val="ListBullet"/>
      </w:pPr>
      <w:r>
        <w:t>多活部署：两地三中心</w:t>
      </w:r>
    </w:p>
    <w:p>
      <w:pPr>
        <w:pStyle w:val="ListBullet"/>
      </w:pPr>
      <w:r>
        <w:t>负载均衡：Nginx + LVS</w:t>
      </w:r>
    </w:p>
    <w:p>
      <w:pPr>
        <w:pStyle w:val="ListBullet"/>
      </w:pPr>
      <w:r>
        <w:t>数据库：主从复制 + 读写分离</w:t>
      </w:r>
    </w:p>
    <w:p>
      <w:pPr>
        <w:pStyle w:val="ListBullet"/>
      </w:pPr>
      <w:r>
        <w:t>缓存：Redis Cluster</w:t>
      </w:r>
    </w:p>
    <w:p>
      <w:pPr>
        <w:pStyle w:val="ListBullet"/>
      </w:pPr>
      <w:r>
        <w:t>消息队列：Kafka Cluster</w:t>
      </w:r>
    </w:p>
    <w:p/>
    <w:p>
      <w:pPr>
        <w:pStyle w:val="Heading2"/>
      </w:pPr>
      <w:r>
        <w:t>9.3 性能优化</w:t>
      </w:r>
    </w:p>
    <w:p>
      <w:pPr>
        <w:pStyle w:val="ListBullet"/>
      </w:pPr>
      <w:r>
        <w:t>数据库优化：索引优化、分库分表、SQL 优化</w:t>
      </w:r>
    </w:p>
    <w:p>
      <w:pPr>
        <w:pStyle w:val="ListBullet"/>
      </w:pPr>
      <w:r>
        <w:t>缓存策略：多级缓存、热点数据预加载</w:t>
      </w:r>
    </w:p>
    <w:p>
      <w:pPr>
        <w:pStyle w:val="ListBullet"/>
      </w:pPr>
      <w:r>
        <w:t>异步处理：消息队列、批量处理</w:t>
      </w:r>
    </w:p>
    <w:p>
      <w:pPr>
        <w:pStyle w:val="ListBullet"/>
      </w:pPr>
      <w:r>
        <w:t>连接池：数据库连接池、HTTP 连接池</w:t>
      </w:r>
    </w:p>
    <w:p>
      <w:pPr>
        <w:pStyle w:val="ListBullet"/>
      </w:pPr>
      <w:r>
        <w:t>CDN：静态资源加速</w:t>
      </w:r>
    </w:p>
    <w:p>
      <w:pPr>
        <w:pStyle w:val="ListBullet"/>
      </w:pPr>
      <w:r>
        <w:t>压缩：GZIP 压缩、响应压缩</w:t>
      </w:r>
    </w:p>
    <w:p>
      <w:r>
        <w:br w:type="page"/>
      </w:r>
    </w:p>
    <w:p>
      <w:pPr>
        <w:pStyle w:val="Heading1"/>
      </w:pPr>
      <w:r>
        <w:t>附录：术语表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术语</w:t>
            </w:r>
          </w:p>
        </w:tc>
        <w:tc>
          <w:tcPr>
            <w:tcW w:type="dxa" w:w="432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t>T 日</w:t>
            </w:r>
          </w:p>
        </w:tc>
        <w:tc>
          <w:tcPr>
            <w:tcW w:type="dxa" w:w="4320"/>
          </w:tcPr>
          <w:p>
            <w:r>
              <w:t>交易当日</w:t>
            </w:r>
          </w:p>
        </w:tc>
      </w:tr>
      <w:tr>
        <w:tc>
          <w:tcPr>
            <w:tcW w:type="dxa" w:w="4320"/>
          </w:tcPr>
          <w:p>
            <w:r>
              <w:t>T+1</w:t>
            </w:r>
          </w:p>
        </w:tc>
        <w:tc>
          <w:tcPr>
            <w:tcW w:type="dxa" w:w="4320"/>
          </w:tcPr>
          <w:p>
            <w:r>
              <w:t>交易次日</w:t>
            </w:r>
          </w:p>
        </w:tc>
      </w:tr>
      <w:tr>
        <w:tc>
          <w:tcPr>
            <w:tcW w:type="dxa" w:w="4320"/>
          </w:tcPr>
          <w:p>
            <w:r>
              <w:t>AUM</w:t>
            </w:r>
          </w:p>
        </w:tc>
        <w:tc>
          <w:tcPr>
            <w:tcW w:type="dxa" w:w="4320"/>
          </w:tcPr>
          <w:p>
            <w:r>
              <w:t>Assets Under Management，管理资产规模</w:t>
            </w:r>
          </w:p>
        </w:tc>
      </w:tr>
      <w:tr>
        <w:tc>
          <w:tcPr>
            <w:tcW w:type="dxa" w:w="4320"/>
          </w:tcPr>
          <w:p>
            <w:r>
              <w:t>KYC</w:t>
            </w:r>
          </w:p>
        </w:tc>
        <w:tc>
          <w:tcPr>
            <w:tcW w:type="dxa" w:w="4320"/>
          </w:tcPr>
          <w:p>
            <w:r>
              <w:t>Know Your Customer，了解你的客户</w:t>
            </w:r>
          </w:p>
        </w:tc>
      </w:tr>
      <w:tr>
        <w:tc>
          <w:tcPr>
            <w:tcW w:type="dxa" w:w="4320"/>
          </w:tcPr>
          <w:p>
            <w:r>
              <w:t>IPO</w:t>
            </w:r>
          </w:p>
        </w:tc>
        <w:tc>
          <w:tcPr>
            <w:tcW w:type="dxa" w:w="4320"/>
          </w:tcPr>
          <w:p>
            <w:r>
              <w:t>Initial Public Offering，首次公开发行</w:t>
            </w:r>
          </w:p>
        </w:tc>
      </w:tr>
      <w:tr>
        <w:tc>
          <w:tcPr>
            <w:tcW w:type="dxa" w:w="4320"/>
          </w:tcPr>
          <w:p>
            <w:r>
              <w:t>ETF</w:t>
            </w:r>
          </w:p>
        </w:tc>
        <w:tc>
          <w:tcPr>
            <w:tcW w:type="dxa" w:w="4320"/>
          </w:tcPr>
          <w:p>
            <w:r>
              <w:t>Exchange Traded Fund，交易型开放式指数基金</w:t>
            </w:r>
          </w:p>
        </w:tc>
      </w:tr>
      <w:tr>
        <w:tc>
          <w:tcPr>
            <w:tcW w:type="dxa" w:w="4320"/>
          </w:tcPr>
          <w:p>
            <w:r>
              <w:t>融资融券</w:t>
            </w:r>
          </w:p>
        </w:tc>
        <w:tc>
          <w:tcPr>
            <w:tcW w:type="dxa" w:w="4320"/>
          </w:tcPr>
          <w:p>
            <w:r>
              <w:t>融资买入、融券卖出</w:t>
            </w:r>
          </w:p>
        </w:tc>
      </w:tr>
      <w:tr>
        <w:tc>
          <w:tcPr>
            <w:tcW w:type="dxa" w:w="4320"/>
          </w:tcPr>
          <w:p>
            <w:r>
              <w:t>集合竞价</w:t>
            </w:r>
          </w:p>
        </w:tc>
        <w:tc>
          <w:tcPr>
            <w:tcW w:type="dxa" w:w="4320"/>
          </w:tcPr>
          <w:p>
            <w:r>
              <w:t>开盘前/收盘后的集中撮合时段</w:t>
            </w:r>
          </w:p>
        </w:tc>
      </w:tr>
      <w:tr>
        <w:tc>
          <w:tcPr>
            <w:tcW w:type="dxa" w:w="4320"/>
          </w:tcPr>
          <w:p>
            <w:r>
              <w:t>连续竞价</w:t>
            </w:r>
          </w:p>
        </w:tc>
        <w:tc>
          <w:tcPr>
            <w:tcW w:type="dxa" w:w="4320"/>
          </w:tcPr>
          <w:p>
            <w:r>
              <w:t>正常交易时段的连续撮合</w:t>
            </w:r>
          </w:p>
        </w:tc>
      </w:tr>
      <w:tr>
        <w:tc>
          <w:tcPr>
            <w:tcW w:type="dxa" w:w="4320"/>
          </w:tcPr>
          <w:p>
            <w:r>
              <w:t>涨跌停</w:t>
            </w:r>
          </w:p>
        </w:tc>
        <w:tc>
          <w:tcPr>
            <w:tcW w:type="dxa" w:w="4320"/>
          </w:tcPr>
          <w:p>
            <w:r>
              <w:t>价格涨跌幅度限制</w:t>
            </w:r>
          </w:p>
        </w:tc>
      </w:tr>
      <w:tr>
        <w:tc>
          <w:tcPr>
            <w:tcW w:type="dxa" w:w="4320"/>
          </w:tcPr>
          <w:p>
            <w:r>
              <w:t>中登公司</w:t>
            </w:r>
          </w:p>
        </w:tc>
        <w:tc>
          <w:tcPr>
            <w:tcW w:type="dxa" w:w="4320"/>
          </w:tcPr>
          <w:p>
            <w:r>
              <w:t>中国证券登记结算公司</w:t>
            </w:r>
          </w:p>
        </w:tc>
      </w:tr>
      <w:tr>
        <w:tc>
          <w:tcPr>
            <w:tcW w:type="dxa" w:w="4320"/>
          </w:tcPr>
          <w:p>
            <w:r>
              <w:t>报盘</w:t>
            </w:r>
          </w:p>
        </w:tc>
        <w:tc>
          <w:tcPr>
            <w:tcW w:type="dxa" w:w="4320"/>
          </w:tcPr>
          <w:p>
            <w:r>
              <w:t>将订单发送到交易所</w:t>
            </w:r>
          </w:p>
        </w:tc>
      </w:tr>
      <w:tr>
        <w:tc>
          <w:tcPr>
            <w:tcW w:type="dxa" w:w="4320"/>
          </w:tcPr>
          <w:p>
            <w:r>
              <w:t>清算</w:t>
            </w:r>
          </w:p>
        </w:tc>
        <w:tc>
          <w:tcPr>
            <w:tcW w:type="dxa" w:w="4320"/>
          </w:tcPr>
          <w:p>
            <w:r>
              <w:t>计算应收应付资金/证券</w:t>
            </w:r>
          </w:p>
        </w:tc>
      </w:tr>
      <w:tr>
        <w:tc>
          <w:tcPr>
            <w:tcW w:type="dxa" w:w="4320"/>
          </w:tcPr>
          <w:p>
            <w:r>
              <w:t>交收</w:t>
            </w:r>
          </w:p>
        </w:tc>
        <w:tc>
          <w:tcPr>
            <w:tcW w:type="dxa" w:w="4320"/>
          </w:tcPr>
          <w:p>
            <w:r>
              <w:t>完成资金/证券划转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808080"/>
          <w:sz w:val="18"/>
        </w:rPr>
        <w:t>文档版本：V1.0.1 | 生成时间：2026-04-13 19:48:28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